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D" w:rsidRPr="00047217" w:rsidRDefault="00271E8D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047217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2DA3806A" wp14:editId="755B58EF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8D" w:rsidRPr="00047217" w:rsidRDefault="00271E8D" w:rsidP="00271E8D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ЗАЗИМСЬКА СІЛЬСЬКА РАДА </w:t>
      </w:r>
    </w:p>
    <w:p w:rsidR="00271E8D" w:rsidRPr="00047217" w:rsidRDefault="00271E8D" w:rsidP="00271E8D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БРОВАРСЬКОГО РАЙОНУ</w:t>
      </w:r>
      <w:r w:rsidR="00072122" w:rsidRPr="00047217">
        <w:rPr>
          <w:b/>
          <w:szCs w:val="28"/>
          <w:lang w:val="uk-UA"/>
        </w:rPr>
        <w:t xml:space="preserve">  </w:t>
      </w:r>
      <w:r w:rsidRPr="00047217">
        <w:rPr>
          <w:b/>
          <w:szCs w:val="28"/>
          <w:lang w:val="uk-UA"/>
        </w:rPr>
        <w:t xml:space="preserve">КИЇВСЬКОЇ ОБЛАСТІ </w:t>
      </w:r>
    </w:p>
    <w:p w:rsidR="002F0C13" w:rsidRPr="00047217" w:rsidRDefault="002F0C13" w:rsidP="00271E8D">
      <w:pPr>
        <w:rPr>
          <w:szCs w:val="28"/>
          <w:lang w:val="uk-UA"/>
        </w:rPr>
      </w:pPr>
    </w:p>
    <w:p w:rsidR="00271E8D" w:rsidRPr="00047217" w:rsidRDefault="00271E8D" w:rsidP="00271E8D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РІШЕННЯ</w:t>
      </w:r>
    </w:p>
    <w:p w:rsidR="00271E8D" w:rsidRPr="00047217" w:rsidRDefault="00271E8D" w:rsidP="00271E8D">
      <w:pPr>
        <w:jc w:val="center"/>
        <w:rPr>
          <w:b/>
          <w:szCs w:val="28"/>
          <w:lang w:val="uk-UA"/>
        </w:rPr>
      </w:pPr>
    </w:p>
    <w:p w:rsidR="00271E8D" w:rsidRPr="00047217" w:rsidRDefault="00396B99" w:rsidP="00396B99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Про затвердження Положення про постійні комісії </w:t>
      </w:r>
      <w:r w:rsidR="00D608EE" w:rsidRPr="00047217">
        <w:rPr>
          <w:b/>
          <w:szCs w:val="28"/>
          <w:lang w:val="uk-UA"/>
        </w:rPr>
        <w:t>Зазимської</w:t>
      </w:r>
      <w:r w:rsidRPr="00047217">
        <w:rPr>
          <w:b/>
          <w:szCs w:val="28"/>
          <w:lang w:val="uk-UA"/>
        </w:rPr>
        <w:t> </w:t>
      </w:r>
      <w:r w:rsidR="00D608EE" w:rsidRPr="00047217">
        <w:rPr>
          <w:b/>
          <w:szCs w:val="28"/>
          <w:lang w:val="uk-UA"/>
        </w:rPr>
        <w:t>сільської</w:t>
      </w:r>
      <w:r w:rsidRPr="00047217">
        <w:rPr>
          <w:b/>
          <w:szCs w:val="28"/>
          <w:lang w:val="uk-UA"/>
        </w:rPr>
        <w:t> ради</w:t>
      </w:r>
    </w:p>
    <w:p w:rsidR="00072122" w:rsidRPr="00047217" w:rsidRDefault="00072122" w:rsidP="00271E8D">
      <w:pPr>
        <w:jc w:val="both"/>
        <w:rPr>
          <w:b/>
          <w:szCs w:val="28"/>
          <w:lang w:val="uk-UA"/>
        </w:rPr>
      </w:pPr>
    </w:p>
    <w:p w:rsidR="00072122" w:rsidRPr="00047217" w:rsidRDefault="00396B99" w:rsidP="00072122">
      <w:pPr>
        <w:ind w:firstLine="567"/>
        <w:jc w:val="both"/>
        <w:rPr>
          <w:lang w:val="uk-UA"/>
        </w:rPr>
      </w:pPr>
      <w:r w:rsidRPr="00047217">
        <w:rPr>
          <w:lang w:val="uk-UA"/>
        </w:rPr>
        <w:t xml:space="preserve">Відповідно до п.2 ч.1 ст. 26 </w:t>
      </w:r>
      <w:r w:rsidR="00B024CF">
        <w:rPr>
          <w:lang w:val="uk-UA"/>
        </w:rPr>
        <w:t xml:space="preserve">та ч. 15 ст. 47 Закону України </w:t>
      </w:r>
      <w:r w:rsidR="00B024CF" w:rsidRPr="00B024CF">
        <w:rPr>
          <w:lang w:val="uk-UA"/>
        </w:rPr>
        <w:t>«</w:t>
      </w:r>
      <w:r w:rsidRPr="00047217">
        <w:rPr>
          <w:lang w:val="uk-UA"/>
        </w:rPr>
        <w:t>Про м</w:t>
      </w:r>
      <w:r w:rsidR="00B024CF">
        <w:rPr>
          <w:lang w:val="uk-UA"/>
        </w:rPr>
        <w:t>ісцеве самоврядування в Україні»</w:t>
      </w:r>
      <w:r w:rsidRPr="00047217">
        <w:rPr>
          <w:lang w:val="uk-UA"/>
        </w:rPr>
        <w:t>, враховуючи рекомендації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</w:t>
      </w:r>
      <w:r w:rsidR="00847BBA" w:rsidRPr="00047217">
        <w:rPr>
          <w:lang w:val="uk-UA"/>
        </w:rPr>
        <w:t xml:space="preserve">, </w:t>
      </w:r>
      <w:r w:rsidR="00072122" w:rsidRPr="00047217">
        <w:rPr>
          <w:lang w:val="uk-UA"/>
        </w:rPr>
        <w:t>Зазимська сільська рада</w:t>
      </w:r>
    </w:p>
    <w:p w:rsidR="00072122" w:rsidRPr="00047217" w:rsidRDefault="00072122" w:rsidP="00072122">
      <w:pPr>
        <w:ind w:firstLine="567"/>
        <w:jc w:val="both"/>
        <w:rPr>
          <w:sz w:val="16"/>
          <w:szCs w:val="16"/>
          <w:lang w:val="uk-UA"/>
        </w:rPr>
      </w:pPr>
    </w:p>
    <w:p w:rsidR="00072122" w:rsidRPr="00047217" w:rsidRDefault="00072122" w:rsidP="00072122">
      <w:pPr>
        <w:ind w:firstLine="567"/>
        <w:jc w:val="center"/>
        <w:rPr>
          <w:b/>
          <w:lang w:val="uk-UA"/>
        </w:rPr>
      </w:pPr>
      <w:r w:rsidRPr="00047217">
        <w:rPr>
          <w:b/>
          <w:lang w:val="uk-UA"/>
        </w:rPr>
        <w:t>ВИРІШИЛА:</w:t>
      </w:r>
    </w:p>
    <w:p w:rsidR="00072122" w:rsidRPr="00047217" w:rsidRDefault="00072122" w:rsidP="00072122">
      <w:pPr>
        <w:ind w:firstLine="567"/>
        <w:jc w:val="both"/>
        <w:rPr>
          <w:sz w:val="16"/>
          <w:szCs w:val="16"/>
          <w:lang w:val="uk-UA"/>
        </w:rPr>
      </w:pPr>
    </w:p>
    <w:p w:rsidR="000611F1" w:rsidRPr="00047217" w:rsidRDefault="00072122" w:rsidP="00B024CF">
      <w:pPr>
        <w:tabs>
          <w:tab w:val="left" w:pos="993"/>
        </w:tabs>
        <w:ind w:firstLine="567"/>
        <w:jc w:val="both"/>
        <w:rPr>
          <w:szCs w:val="28"/>
          <w:lang w:val="uk-UA" w:bidi="uk-UA"/>
        </w:rPr>
      </w:pPr>
      <w:r w:rsidRPr="00047217">
        <w:rPr>
          <w:szCs w:val="28"/>
          <w:lang w:val="uk-UA"/>
        </w:rPr>
        <w:t>1.</w:t>
      </w:r>
      <w:r w:rsidRPr="00047217">
        <w:rPr>
          <w:szCs w:val="28"/>
          <w:lang w:val="uk-UA"/>
        </w:rPr>
        <w:tab/>
      </w:r>
      <w:r w:rsidR="00847BBA" w:rsidRPr="00047217">
        <w:rPr>
          <w:szCs w:val="28"/>
          <w:lang w:val="uk-UA" w:bidi="uk-UA"/>
        </w:rPr>
        <w:t xml:space="preserve">Затвердити </w:t>
      </w:r>
      <w:r w:rsidR="00396B99" w:rsidRPr="00047217">
        <w:rPr>
          <w:szCs w:val="28"/>
          <w:lang w:val="uk-UA" w:bidi="uk-UA"/>
        </w:rPr>
        <w:t>Положення про постійні комісії Зазимської сільської ради</w:t>
      </w:r>
      <w:r w:rsidR="00847BBA" w:rsidRPr="00047217">
        <w:rPr>
          <w:szCs w:val="28"/>
          <w:lang w:val="uk-UA" w:bidi="uk-UA"/>
        </w:rPr>
        <w:t xml:space="preserve"> (додається)</w:t>
      </w:r>
      <w:r w:rsidR="00C95619" w:rsidRPr="00047217">
        <w:rPr>
          <w:szCs w:val="28"/>
          <w:lang w:val="uk-UA" w:bidi="uk-UA"/>
        </w:rPr>
        <w:t>.</w:t>
      </w:r>
    </w:p>
    <w:p w:rsidR="002567FE" w:rsidRPr="00047217" w:rsidRDefault="002567FE" w:rsidP="00B024CF">
      <w:pPr>
        <w:tabs>
          <w:tab w:val="left" w:pos="993"/>
        </w:tabs>
        <w:ind w:firstLine="567"/>
        <w:jc w:val="both"/>
        <w:rPr>
          <w:sz w:val="14"/>
          <w:szCs w:val="14"/>
          <w:lang w:val="uk-UA"/>
        </w:rPr>
      </w:pPr>
    </w:p>
    <w:p w:rsidR="000611F1" w:rsidRPr="00047217" w:rsidRDefault="00072122" w:rsidP="00B024CF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047217">
        <w:rPr>
          <w:szCs w:val="28"/>
          <w:lang w:val="uk-UA"/>
        </w:rPr>
        <w:t>2.</w:t>
      </w:r>
      <w:r w:rsidRPr="00047217">
        <w:rPr>
          <w:szCs w:val="28"/>
          <w:lang w:val="uk-UA"/>
        </w:rPr>
        <w:tab/>
      </w:r>
      <w:r w:rsidR="00847BBA" w:rsidRPr="00047217">
        <w:rPr>
          <w:szCs w:val="28"/>
          <w:lang w:val="uk-UA" w:bidi="uk-UA"/>
        </w:rPr>
        <w:t>Контроль за виконанням рішення покласти на постійну комісію сільської ради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корупції.</w:t>
      </w:r>
    </w:p>
    <w:p w:rsidR="00515604" w:rsidRPr="00047217" w:rsidRDefault="00515604" w:rsidP="00C95619">
      <w:pPr>
        <w:ind w:firstLine="567"/>
        <w:jc w:val="both"/>
        <w:rPr>
          <w:szCs w:val="28"/>
          <w:lang w:val="uk-UA"/>
        </w:rPr>
      </w:pPr>
    </w:p>
    <w:p w:rsidR="00072122" w:rsidRPr="00047217" w:rsidRDefault="00072122" w:rsidP="00072122">
      <w:pPr>
        <w:ind w:firstLine="567"/>
        <w:jc w:val="both"/>
        <w:rPr>
          <w:szCs w:val="28"/>
          <w:lang w:val="uk-UA"/>
        </w:rPr>
      </w:pPr>
    </w:p>
    <w:p w:rsidR="002567FE" w:rsidRPr="00047217" w:rsidRDefault="002567FE" w:rsidP="00072122">
      <w:pPr>
        <w:ind w:firstLine="567"/>
        <w:jc w:val="both"/>
        <w:rPr>
          <w:szCs w:val="28"/>
          <w:lang w:val="uk-UA"/>
        </w:rPr>
      </w:pPr>
    </w:p>
    <w:p w:rsidR="00472512" w:rsidRPr="00060800" w:rsidRDefault="00472512" w:rsidP="00B024CF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060800">
        <w:rPr>
          <w:b/>
          <w:szCs w:val="28"/>
          <w:lang w:val="uk-UA"/>
        </w:rPr>
        <w:t>Сільський голова</w:t>
      </w:r>
      <w:r w:rsidRPr="00060800">
        <w:rPr>
          <w:b/>
          <w:szCs w:val="28"/>
          <w:lang w:val="uk-UA"/>
        </w:rPr>
        <w:tab/>
        <w:t>Віталій КРУПЕНКО</w:t>
      </w:r>
    </w:p>
    <w:p w:rsidR="00472512" w:rsidRPr="00060800" w:rsidRDefault="00472512" w:rsidP="00472512">
      <w:pPr>
        <w:ind w:firstLine="567"/>
        <w:jc w:val="both"/>
        <w:rPr>
          <w:szCs w:val="28"/>
          <w:lang w:val="uk-UA"/>
        </w:rPr>
      </w:pPr>
    </w:p>
    <w:p w:rsidR="00472512" w:rsidRPr="00060800" w:rsidRDefault="00B024CF" w:rsidP="00B024C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c. Зазим</w:t>
      </w:r>
      <w:r w:rsidRPr="00060800">
        <w:rPr>
          <w:szCs w:val="28"/>
          <w:lang w:val="uk-UA"/>
        </w:rPr>
        <w:t>’є</w:t>
      </w:r>
    </w:p>
    <w:p w:rsidR="00472512" w:rsidRPr="00060800" w:rsidRDefault="00472512" w:rsidP="00B024CF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>10 грудня 2020 року</w:t>
      </w:r>
    </w:p>
    <w:p w:rsidR="00472512" w:rsidRPr="00060800" w:rsidRDefault="00472512" w:rsidP="00B024CF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 xml:space="preserve">№  </w:t>
      </w:r>
      <w:r>
        <w:rPr>
          <w:szCs w:val="28"/>
          <w:lang w:val="uk-UA"/>
        </w:rPr>
        <w:t>27</w:t>
      </w:r>
      <w:r w:rsidRPr="00060800">
        <w:rPr>
          <w:szCs w:val="28"/>
          <w:lang w:val="uk-UA"/>
        </w:rPr>
        <w:t xml:space="preserve"> - 02-позачергової – VIIІ</w:t>
      </w:r>
    </w:p>
    <w:p w:rsidR="00472512" w:rsidRPr="00060800" w:rsidRDefault="00472512" w:rsidP="00B024CF">
      <w:pPr>
        <w:jc w:val="both"/>
        <w:rPr>
          <w:szCs w:val="28"/>
          <w:lang w:val="uk-UA"/>
        </w:rPr>
      </w:pPr>
      <w:r w:rsidRPr="00060800">
        <w:rPr>
          <w:szCs w:val="28"/>
          <w:lang w:val="uk-UA"/>
        </w:rPr>
        <w:t>І пленарне засідання</w:t>
      </w:r>
    </w:p>
    <w:p w:rsidR="00047726" w:rsidRPr="007164A4" w:rsidRDefault="00047726">
      <w:pPr>
        <w:spacing w:after="160" w:line="259" w:lineRule="auto"/>
        <w:rPr>
          <w:szCs w:val="28"/>
          <w:lang w:val="uk-UA"/>
        </w:rPr>
      </w:pPr>
      <w:r w:rsidRPr="007164A4">
        <w:rPr>
          <w:szCs w:val="28"/>
          <w:lang w:val="uk-UA"/>
        </w:rPr>
        <w:br w:type="page"/>
      </w:r>
    </w:p>
    <w:p w:rsidR="00047726" w:rsidRPr="007164A4" w:rsidRDefault="00047726" w:rsidP="007D17BC">
      <w:pPr>
        <w:ind w:firstLine="5954"/>
        <w:jc w:val="both"/>
        <w:rPr>
          <w:sz w:val="22"/>
          <w:szCs w:val="22"/>
          <w:lang w:val="uk-UA"/>
        </w:rPr>
      </w:pPr>
      <w:r w:rsidRPr="007164A4">
        <w:rPr>
          <w:sz w:val="22"/>
          <w:szCs w:val="22"/>
          <w:lang w:val="uk-UA"/>
        </w:rPr>
        <w:lastRenderedPageBreak/>
        <w:t xml:space="preserve">Додаток </w:t>
      </w:r>
    </w:p>
    <w:p w:rsidR="00472512" w:rsidRDefault="00047726" w:rsidP="007D17BC">
      <w:pPr>
        <w:ind w:firstLine="5954"/>
        <w:jc w:val="both"/>
        <w:rPr>
          <w:sz w:val="22"/>
          <w:szCs w:val="22"/>
          <w:lang w:val="uk-UA"/>
        </w:rPr>
      </w:pPr>
      <w:r w:rsidRPr="007164A4">
        <w:rPr>
          <w:sz w:val="22"/>
          <w:szCs w:val="22"/>
          <w:lang w:val="uk-UA"/>
        </w:rPr>
        <w:t xml:space="preserve">до рішення </w:t>
      </w:r>
      <w:r w:rsidR="00472512">
        <w:rPr>
          <w:sz w:val="22"/>
          <w:szCs w:val="22"/>
          <w:lang w:val="uk-UA"/>
        </w:rPr>
        <w:t>1 пленарного засідання</w:t>
      </w:r>
    </w:p>
    <w:p w:rsidR="00047726" w:rsidRPr="007164A4" w:rsidRDefault="00047726" w:rsidP="007D17BC">
      <w:pPr>
        <w:ind w:firstLine="5954"/>
        <w:jc w:val="both"/>
        <w:rPr>
          <w:sz w:val="22"/>
          <w:szCs w:val="22"/>
          <w:lang w:val="uk-UA"/>
        </w:rPr>
      </w:pPr>
      <w:r w:rsidRPr="00047217">
        <w:rPr>
          <w:sz w:val="22"/>
          <w:szCs w:val="22"/>
          <w:lang w:val="uk-UA"/>
        </w:rPr>
        <w:t xml:space="preserve">2 позачергової </w:t>
      </w:r>
      <w:r w:rsidRPr="007164A4">
        <w:rPr>
          <w:sz w:val="22"/>
          <w:szCs w:val="22"/>
          <w:lang w:val="uk-UA"/>
        </w:rPr>
        <w:t>сесії</w:t>
      </w:r>
    </w:p>
    <w:p w:rsidR="00047726" w:rsidRPr="007164A4" w:rsidRDefault="00047726" w:rsidP="007D17BC">
      <w:pPr>
        <w:ind w:firstLine="5954"/>
        <w:jc w:val="both"/>
        <w:rPr>
          <w:sz w:val="22"/>
          <w:szCs w:val="22"/>
          <w:lang w:val="uk-UA"/>
        </w:rPr>
      </w:pPr>
      <w:r w:rsidRPr="00047217">
        <w:rPr>
          <w:sz w:val="22"/>
          <w:szCs w:val="22"/>
          <w:lang w:val="uk-UA"/>
        </w:rPr>
        <w:t>Зазимської</w:t>
      </w:r>
      <w:r w:rsidRPr="007164A4">
        <w:rPr>
          <w:sz w:val="22"/>
          <w:szCs w:val="22"/>
          <w:lang w:val="uk-UA"/>
        </w:rPr>
        <w:t xml:space="preserve"> сільської ради</w:t>
      </w:r>
    </w:p>
    <w:p w:rsidR="002567FE" w:rsidRPr="007D17BC" w:rsidRDefault="00047726" w:rsidP="007D17BC">
      <w:pPr>
        <w:ind w:firstLine="5954"/>
        <w:jc w:val="both"/>
        <w:rPr>
          <w:sz w:val="22"/>
          <w:szCs w:val="22"/>
          <w:lang w:val="uk-UA"/>
        </w:rPr>
      </w:pPr>
      <w:r w:rsidRPr="00047217">
        <w:rPr>
          <w:sz w:val="22"/>
          <w:szCs w:val="22"/>
          <w:lang w:val="en-US"/>
        </w:rPr>
        <w:t>V</w:t>
      </w:r>
      <w:r w:rsidR="0098291F">
        <w:rPr>
          <w:sz w:val="22"/>
          <w:szCs w:val="22"/>
          <w:lang w:val="uk-UA"/>
        </w:rPr>
        <w:t>І</w:t>
      </w:r>
      <w:r w:rsidRPr="007164A4">
        <w:rPr>
          <w:sz w:val="22"/>
          <w:szCs w:val="22"/>
          <w:lang w:val="uk-UA"/>
        </w:rPr>
        <w:t xml:space="preserve">ІІ скликання від </w:t>
      </w:r>
      <w:r w:rsidR="00472512">
        <w:rPr>
          <w:sz w:val="22"/>
          <w:szCs w:val="22"/>
          <w:lang w:val="uk-UA"/>
        </w:rPr>
        <w:t>10.12.2020</w:t>
      </w:r>
      <w:r w:rsidRPr="007164A4">
        <w:rPr>
          <w:sz w:val="22"/>
          <w:szCs w:val="22"/>
          <w:lang w:val="uk-UA"/>
        </w:rPr>
        <w:t xml:space="preserve"> р</w:t>
      </w:r>
      <w:r w:rsidRPr="00047217">
        <w:rPr>
          <w:sz w:val="22"/>
          <w:szCs w:val="22"/>
          <w:lang w:val="uk-UA"/>
        </w:rPr>
        <w:t xml:space="preserve">. </w:t>
      </w:r>
      <w:r w:rsidRPr="007164A4">
        <w:rPr>
          <w:sz w:val="22"/>
          <w:szCs w:val="22"/>
          <w:lang w:val="uk-UA"/>
        </w:rPr>
        <w:t>№</w:t>
      </w:r>
      <w:r w:rsidR="00472512">
        <w:rPr>
          <w:sz w:val="22"/>
          <w:szCs w:val="22"/>
          <w:lang w:val="uk-UA"/>
        </w:rPr>
        <w:t> 27</w:t>
      </w:r>
    </w:p>
    <w:p w:rsidR="00E62D84" w:rsidRPr="00047217" w:rsidRDefault="00E62D84" w:rsidP="007D17BC">
      <w:pPr>
        <w:ind w:firstLine="5954"/>
        <w:jc w:val="both"/>
        <w:rPr>
          <w:sz w:val="22"/>
          <w:szCs w:val="22"/>
          <w:lang w:val="uk-UA"/>
        </w:rPr>
      </w:pP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color w:val="000000"/>
          <w:sz w:val="24"/>
          <w:szCs w:val="24"/>
          <w:lang w:val="uk-UA" w:eastAsia="uk-UA"/>
        </w:rPr>
      </w:pPr>
    </w:p>
    <w:p w:rsidR="00E62D84" w:rsidRPr="00691DE0" w:rsidRDefault="00E62D84" w:rsidP="00E62D84">
      <w:pPr>
        <w:shd w:val="clear" w:color="auto" w:fill="FFFFFF"/>
        <w:spacing w:line="276" w:lineRule="auto"/>
        <w:ind w:firstLine="450"/>
        <w:jc w:val="center"/>
        <w:textAlignment w:val="baseline"/>
        <w:rPr>
          <w:rFonts w:eastAsia="MS Mincho"/>
          <w:b/>
          <w:bCs/>
          <w:sz w:val="24"/>
          <w:szCs w:val="24"/>
          <w:lang w:val="uk-UA" w:eastAsia="uk-UA"/>
        </w:rPr>
      </w:pPr>
      <w:r w:rsidRPr="00E62D84">
        <w:rPr>
          <w:rFonts w:eastAsia="MS Mincho"/>
          <w:b/>
          <w:bCs/>
          <w:sz w:val="24"/>
          <w:szCs w:val="24"/>
          <w:lang w:val="uk-UA" w:eastAsia="uk-UA"/>
        </w:rPr>
        <w:t>Положення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center"/>
        <w:textAlignment w:val="baseline"/>
        <w:rPr>
          <w:rFonts w:eastAsia="MS Mincho"/>
          <w:b/>
          <w:bCs/>
          <w:sz w:val="24"/>
          <w:szCs w:val="24"/>
          <w:lang w:val="uk-UA" w:eastAsia="uk-UA"/>
        </w:rPr>
      </w:pPr>
      <w:r w:rsidRPr="00E62D84">
        <w:rPr>
          <w:rFonts w:eastAsia="MS Mincho"/>
          <w:b/>
          <w:bCs/>
          <w:sz w:val="24"/>
          <w:szCs w:val="24"/>
          <w:lang w:val="uk-UA" w:eastAsia="uk-UA"/>
        </w:rPr>
        <w:t>про постійні комісії Зазимської сільсько</w:t>
      </w:r>
      <w:r w:rsidRPr="00E62D84">
        <w:rPr>
          <w:rFonts w:eastAsia="MS Mincho"/>
          <w:b/>
          <w:sz w:val="24"/>
          <w:szCs w:val="24"/>
          <w:lang w:val="uk-UA" w:eastAsia="uk-UA"/>
        </w:rPr>
        <w:t>ї</w:t>
      </w:r>
      <w:r w:rsidRPr="00E62D84">
        <w:rPr>
          <w:rFonts w:eastAsia="MS Mincho"/>
          <w:b/>
          <w:bCs/>
          <w:sz w:val="24"/>
          <w:szCs w:val="24"/>
          <w:lang w:val="uk-UA" w:eastAsia="uk-UA"/>
        </w:rPr>
        <w:t xml:space="preserve"> ради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center"/>
        <w:textAlignment w:val="baseline"/>
        <w:rPr>
          <w:b/>
          <w:sz w:val="24"/>
          <w:szCs w:val="24"/>
          <w:lang w:val="uk-UA" w:eastAsia="uk-UA"/>
        </w:rPr>
      </w:pP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 xml:space="preserve">Це Положення визначає порядок діяльності постійних комісій </w:t>
      </w:r>
      <w:r w:rsidRPr="00E62D84">
        <w:rPr>
          <w:rFonts w:eastAsia="MS Mincho"/>
          <w:bCs/>
          <w:sz w:val="24"/>
          <w:szCs w:val="24"/>
          <w:lang w:val="uk-UA" w:eastAsia="uk-UA"/>
        </w:rPr>
        <w:t xml:space="preserve">Зазимської </w:t>
      </w:r>
      <w:r w:rsidRPr="00E62D84">
        <w:rPr>
          <w:sz w:val="24"/>
          <w:szCs w:val="24"/>
          <w:lang w:val="uk-UA" w:eastAsia="uk-UA"/>
        </w:rPr>
        <w:t xml:space="preserve"> сільської ради.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Питання</w:t>
      </w:r>
      <w:r w:rsidRPr="00691DE0">
        <w:rPr>
          <w:sz w:val="24"/>
          <w:szCs w:val="24"/>
          <w:lang w:val="uk-UA" w:eastAsia="uk-UA"/>
        </w:rPr>
        <w:t>,</w:t>
      </w:r>
      <w:r w:rsidRPr="00E62D84">
        <w:rPr>
          <w:sz w:val="24"/>
          <w:szCs w:val="24"/>
          <w:lang w:val="uk-UA" w:eastAsia="uk-UA"/>
        </w:rPr>
        <w:t xml:space="preserve"> </w:t>
      </w:r>
      <w:r w:rsidRPr="00691DE0">
        <w:rPr>
          <w:sz w:val="24"/>
          <w:szCs w:val="24"/>
          <w:lang w:val="uk-UA" w:eastAsia="uk-UA"/>
        </w:rPr>
        <w:t xml:space="preserve">які </w:t>
      </w:r>
      <w:r w:rsidRPr="00E62D84">
        <w:rPr>
          <w:sz w:val="24"/>
          <w:szCs w:val="24"/>
          <w:lang w:val="uk-UA" w:eastAsia="uk-UA"/>
        </w:rPr>
        <w:t>не врегульовані цим Положенням</w:t>
      </w:r>
      <w:r w:rsidRPr="00691DE0">
        <w:rPr>
          <w:sz w:val="24"/>
          <w:szCs w:val="24"/>
          <w:lang w:val="uk-UA" w:eastAsia="uk-UA"/>
        </w:rPr>
        <w:t>,</w:t>
      </w:r>
      <w:r w:rsidRPr="00E62D84">
        <w:rPr>
          <w:sz w:val="24"/>
          <w:szCs w:val="24"/>
          <w:lang w:val="uk-UA" w:eastAsia="uk-UA"/>
        </w:rPr>
        <w:t xml:space="preserve"> вирішуються згідно чинного законодавства України та Регламенту </w:t>
      </w:r>
      <w:r w:rsidRPr="00691DE0">
        <w:rPr>
          <w:sz w:val="24"/>
          <w:szCs w:val="24"/>
          <w:lang w:val="uk-UA" w:eastAsia="uk-UA"/>
        </w:rPr>
        <w:t xml:space="preserve">Зазимської </w:t>
      </w:r>
      <w:r w:rsidRPr="00E62D84">
        <w:rPr>
          <w:sz w:val="24"/>
          <w:szCs w:val="24"/>
          <w:lang w:val="uk-UA" w:eastAsia="uk-UA"/>
        </w:rPr>
        <w:t>сільської ради.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sz w:val="24"/>
          <w:szCs w:val="24"/>
          <w:lang w:val="uk-UA" w:eastAsia="uk-UA"/>
        </w:rPr>
      </w:pPr>
    </w:p>
    <w:p w:rsidR="00E62D84" w:rsidRPr="00E62D84" w:rsidRDefault="00E62D84" w:rsidP="009E6692">
      <w:pPr>
        <w:numPr>
          <w:ilvl w:val="0"/>
          <w:numId w:val="1"/>
        </w:numPr>
        <w:shd w:val="clear" w:color="auto" w:fill="FFFFFF"/>
        <w:spacing w:line="276" w:lineRule="auto"/>
        <w:ind w:left="0" w:firstLine="450"/>
        <w:jc w:val="center"/>
        <w:textAlignment w:val="baseline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Загальні положення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Постійні комісії сільської ради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0" w:name="n769"/>
      <w:bookmarkEnd w:id="0"/>
      <w:r w:rsidRPr="00E62D84">
        <w:rPr>
          <w:sz w:val="24"/>
          <w:szCs w:val="24"/>
          <w:lang w:val="uk-UA" w:eastAsia="uk-UA"/>
        </w:rPr>
        <w:t>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При обранні депутатів до постійних комісій враховуються побажання депутата щодо роботи у відповідній комісії, його фах, рівень професійної підготовки та інші чинники.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1" w:name="n770"/>
      <w:bookmarkEnd w:id="1"/>
      <w:r w:rsidRPr="00E62D84">
        <w:rPr>
          <w:sz w:val="24"/>
          <w:szCs w:val="24"/>
          <w:lang w:val="uk-UA" w:eastAsia="uk-UA"/>
        </w:rPr>
        <w:t>До складу постійних комісій не можуть бути обрані сільський голова, секретар сільської ради.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Депутати працюють у постійних комісіях на громадських засадах.</w:t>
      </w:r>
      <w:bookmarkStart w:id="2" w:name="n783"/>
      <w:bookmarkEnd w:id="2"/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Постійні комісії є підзвітними раді та відповідальними перед нею.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 xml:space="preserve">Перелік, функціональна спрямованість і порядок організації роботи постійних комісій визначаються </w:t>
      </w:r>
      <w:r w:rsidRPr="00691DE0">
        <w:rPr>
          <w:sz w:val="24"/>
          <w:szCs w:val="24"/>
          <w:lang w:val="uk-UA" w:eastAsia="uk-UA"/>
        </w:rPr>
        <w:t>Р</w:t>
      </w:r>
      <w:r w:rsidRPr="00E62D84">
        <w:rPr>
          <w:sz w:val="24"/>
          <w:szCs w:val="24"/>
          <w:lang w:val="uk-UA" w:eastAsia="uk-UA"/>
        </w:rPr>
        <w:t xml:space="preserve">егламентом </w:t>
      </w:r>
      <w:r w:rsidRPr="00E62D84">
        <w:rPr>
          <w:rFonts w:eastAsia="MS Mincho"/>
          <w:bCs/>
          <w:sz w:val="24"/>
          <w:szCs w:val="24"/>
          <w:lang w:val="uk-UA" w:eastAsia="uk-UA"/>
        </w:rPr>
        <w:t xml:space="preserve">Зазимської </w:t>
      </w:r>
      <w:r w:rsidRPr="00E62D84">
        <w:rPr>
          <w:sz w:val="24"/>
          <w:szCs w:val="24"/>
          <w:lang w:val="uk-UA" w:eastAsia="uk-UA"/>
        </w:rPr>
        <w:t>сільської ради та цим Положенням з урахуванням вимог Закону України «Про засади державної регуляторної політики у сфері господарської діяльності» щодо реалізації повноважень ради у здійсненні державної регуляторної політики постійними комісіями сільської ради.</w:t>
      </w:r>
    </w:p>
    <w:p w:rsidR="00E62D84" w:rsidRPr="00E62D84" w:rsidRDefault="00FA265D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З метою підготовки проектів рішень сесії, які відносяться до сфери кожної діяльності постійної комісії, сільський голова</w:t>
      </w:r>
      <w:r w:rsidR="00E62D84" w:rsidRPr="00E62D84">
        <w:rPr>
          <w:sz w:val="24"/>
          <w:szCs w:val="24"/>
          <w:lang w:val="uk-UA" w:eastAsia="uk-UA"/>
        </w:rPr>
        <w:t xml:space="preserve"> </w:t>
      </w:r>
      <w:r w:rsidRPr="00691DE0">
        <w:rPr>
          <w:sz w:val="24"/>
          <w:szCs w:val="24"/>
          <w:lang w:val="uk-UA" w:eastAsia="uk-UA"/>
        </w:rPr>
        <w:t>своїм</w:t>
      </w:r>
      <w:r w:rsidR="00E62D84" w:rsidRPr="00E62D84">
        <w:rPr>
          <w:sz w:val="24"/>
          <w:szCs w:val="24"/>
          <w:lang w:val="uk-UA" w:eastAsia="uk-UA"/>
        </w:rPr>
        <w:t xml:space="preserve"> розпорядженням закріплює відповідальних працівників виконавчого апарату ради.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Протягом строку повноважень сільська рада може утворювати нові постійні комісії, ліквідовувати та реорганізовувати наявні, вносити зміни до їх назв та кількісного складу.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sz w:val="24"/>
          <w:szCs w:val="24"/>
          <w:lang w:val="uk-UA" w:eastAsia="uk-UA"/>
        </w:rPr>
      </w:pPr>
    </w:p>
    <w:p w:rsidR="00E62D84" w:rsidRPr="00E62D84" w:rsidRDefault="00E62D84" w:rsidP="009E6692">
      <w:pPr>
        <w:numPr>
          <w:ilvl w:val="0"/>
          <w:numId w:val="2"/>
        </w:numPr>
        <w:shd w:val="clear" w:color="auto" w:fill="FFFFFF"/>
        <w:spacing w:line="276" w:lineRule="auto"/>
        <w:ind w:left="0" w:firstLine="450"/>
        <w:jc w:val="center"/>
        <w:textAlignment w:val="baseline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Організація роботи постійної комісії ради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Організація роботи постійної комісії ради покладається на голову комісії.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Голова комісії скликає і веде засідання комісії, дає доручення членам комісії, представляє комісію у відносинах з іншими органами, об’єднаннями громадян, підприємствами, установами, організаціями, а також громадянами, організ</w:t>
      </w:r>
      <w:r w:rsidR="00FA265D" w:rsidRPr="00691DE0">
        <w:rPr>
          <w:sz w:val="24"/>
          <w:szCs w:val="24"/>
          <w:lang w:val="uk-UA" w:eastAsia="uk-UA"/>
        </w:rPr>
        <w:t>ову</w:t>
      </w:r>
      <w:r w:rsidRPr="00E62D84">
        <w:rPr>
          <w:sz w:val="24"/>
          <w:szCs w:val="24"/>
          <w:lang w:val="uk-UA" w:eastAsia="uk-UA"/>
        </w:rPr>
        <w:t>є роботу по реалізації висновків і рекомендацій комісії.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У разі відсутності голови комісії</w:t>
      </w:r>
      <w:r w:rsidR="00FA265D" w:rsidRPr="00691DE0">
        <w:rPr>
          <w:sz w:val="24"/>
          <w:szCs w:val="24"/>
          <w:lang w:val="uk-UA" w:eastAsia="uk-UA"/>
        </w:rPr>
        <w:t>,</w:t>
      </w:r>
      <w:r w:rsidRPr="00E62D84">
        <w:rPr>
          <w:sz w:val="24"/>
          <w:szCs w:val="24"/>
          <w:lang w:val="uk-UA" w:eastAsia="uk-UA"/>
        </w:rPr>
        <w:t xml:space="preserve"> або неможливості ним виконувати свої повноваження з інших причин</w:t>
      </w:r>
      <w:r w:rsidR="00FA265D" w:rsidRPr="00691DE0">
        <w:rPr>
          <w:sz w:val="24"/>
          <w:szCs w:val="24"/>
          <w:lang w:val="uk-UA" w:eastAsia="uk-UA"/>
        </w:rPr>
        <w:t>,</w:t>
      </w:r>
      <w:r w:rsidRPr="00E62D84">
        <w:rPr>
          <w:sz w:val="24"/>
          <w:szCs w:val="24"/>
          <w:lang w:val="uk-UA" w:eastAsia="uk-UA"/>
        </w:rPr>
        <w:t xml:space="preserve"> його функції здійснює заступник голови комісії або секретар комісії.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3" w:name="n777"/>
      <w:bookmarkEnd w:id="3"/>
      <w:r w:rsidRPr="00E62D84">
        <w:rPr>
          <w:sz w:val="24"/>
          <w:szCs w:val="24"/>
          <w:lang w:val="uk-UA" w:eastAsia="uk-UA"/>
        </w:rPr>
        <w:lastRenderedPageBreak/>
        <w:t>Засідання постійної комісії скликається в міру необхідності і є правомочним, якщо в ньому бере участь не менш як половина від загального складу комісії.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4" w:name="n778"/>
      <w:bookmarkEnd w:id="4"/>
      <w:r w:rsidRPr="00E62D84">
        <w:rPr>
          <w:sz w:val="24"/>
          <w:szCs w:val="24"/>
          <w:lang w:val="uk-UA" w:eastAsia="uk-UA"/>
        </w:rPr>
        <w:t>За результатами вивчення і розгляду питань постійн</w:t>
      </w:r>
      <w:r w:rsidR="005B2CE4" w:rsidRPr="00691DE0">
        <w:rPr>
          <w:sz w:val="24"/>
          <w:szCs w:val="24"/>
          <w:lang w:val="uk-UA" w:eastAsia="uk-UA"/>
        </w:rPr>
        <w:t>а</w:t>
      </w:r>
      <w:r w:rsidRPr="00E62D84">
        <w:rPr>
          <w:sz w:val="24"/>
          <w:szCs w:val="24"/>
          <w:lang w:val="uk-UA" w:eastAsia="uk-UA"/>
        </w:rPr>
        <w:t xml:space="preserve"> комісі</w:t>
      </w:r>
      <w:r w:rsidR="005B2CE4" w:rsidRPr="00691DE0">
        <w:rPr>
          <w:sz w:val="24"/>
          <w:szCs w:val="24"/>
          <w:lang w:val="uk-UA" w:eastAsia="uk-UA"/>
        </w:rPr>
        <w:t>я</w:t>
      </w:r>
      <w:r w:rsidRPr="00E62D84">
        <w:rPr>
          <w:sz w:val="24"/>
          <w:szCs w:val="24"/>
          <w:lang w:val="uk-UA" w:eastAsia="uk-UA"/>
        </w:rPr>
        <w:t xml:space="preserve"> готу</w:t>
      </w:r>
      <w:r w:rsidR="005B2CE4" w:rsidRPr="00691DE0">
        <w:rPr>
          <w:sz w:val="24"/>
          <w:szCs w:val="24"/>
          <w:lang w:val="uk-UA" w:eastAsia="uk-UA"/>
        </w:rPr>
        <w:t>є</w:t>
      </w:r>
      <w:r w:rsidRPr="00E62D84">
        <w:rPr>
          <w:sz w:val="24"/>
          <w:szCs w:val="24"/>
          <w:lang w:val="uk-UA" w:eastAsia="uk-UA"/>
        </w:rPr>
        <w:t xml:space="preserve"> висновки і рекомендації.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Висновки і рекомендації постійної комісії приймаються більшістю голосів від загального складу комісії і підписуються головою комісії, а в разі його відсутності - заступником голови або секретарем комісії. Протоколи засідань комісії підписуються головою і секретарем комісії.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Висновки і рекомендації постійної комісії, протоколи її засідань є відкритими та надаються на запит відповідно до Закону України «Про доступ до публічної інформації».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5" w:name="n1127"/>
      <w:bookmarkStart w:id="6" w:name="n779"/>
      <w:bookmarkEnd w:id="5"/>
      <w:bookmarkEnd w:id="6"/>
      <w:r w:rsidRPr="00E62D84">
        <w:rPr>
          <w:sz w:val="24"/>
          <w:szCs w:val="24"/>
          <w:lang w:val="uk-UA" w:eastAsia="uk-UA"/>
        </w:rPr>
        <w:t>Рекомендації постійн</w:t>
      </w:r>
      <w:r w:rsidR="005B2CE4" w:rsidRPr="00691DE0">
        <w:rPr>
          <w:sz w:val="24"/>
          <w:szCs w:val="24"/>
          <w:lang w:val="uk-UA" w:eastAsia="uk-UA"/>
        </w:rPr>
        <w:t>ої</w:t>
      </w:r>
      <w:r w:rsidRPr="00E62D84">
        <w:rPr>
          <w:sz w:val="24"/>
          <w:szCs w:val="24"/>
          <w:lang w:val="uk-UA" w:eastAsia="uk-UA"/>
        </w:rPr>
        <w:t xml:space="preserve"> комісі</w:t>
      </w:r>
      <w:r w:rsidR="005B2CE4" w:rsidRPr="00691DE0">
        <w:rPr>
          <w:sz w:val="24"/>
          <w:szCs w:val="24"/>
          <w:lang w:val="uk-UA" w:eastAsia="uk-UA"/>
        </w:rPr>
        <w:t>ї</w:t>
      </w:r>
      <w:r w:rsidRPr="00E62D84">
        <w:rPr>
          <w:sz w:val="24"/>
          <w:szCs w:val="24"/>
          <w:lang w:val="uk-UA" w:eastAsia="uk-UA"/>
        </w:rPr>
        <w:t xml:space="preserve">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</w:t>
      </w:r>
      <w:r w:rsidR="005B2CE4" w:rsidRPr="00691DE0">
        <w:rPr>
          <w:sz w:val="24"/>
          <w:szCs w:val="24"/>
          <w:lang w:val="uk-UA" w:eastAsia="uk-UA"/>
        </w:rPr>
        <w:t>ії</w:t>
      </w:r>
      <w:r w:rsidRPr="00E62D84">
        <w:rPr>
          <w:sz w:val="24"/>
          <w:szCs w:val="24"/>
          <w:lang w:val="uk-UA" w:eastAsia="uk-UA"/>
        </w:rPr>
        <w:t xml:space="preserve"> у встановлений н</w:t>
      </w:r>
      <w:r w:rsidR="005B2CE4" w:rsidRPr="00691DE0">
        <w:rPr>
          <w:sz w:val="24"/>
          <w:szCs w:val="24"/>
          <w:lang w:val="uk-UA" w:eastAsia="uk-UA"/>
        </w:rPr>
        <w:t>ею</w:t>
      </w:r>
      <w:r w:rsidRPr="00E62D84">
        <w:rPr>
          <w:sz w:val="24"/>
          <w:szCs w:val="24"/>
          <w:lang w:val="uk-UA" w:eastAsia="uk-UA"/>
        </w:rPr>
        <w:t xml:space="preserve"> строк.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7" w:name="n780"/>
      <w:bookmarkEnd w:id="7"/>
      <w:r w:rsidRPr="00E62D84">
        <w:rPr>
          <w:sz w:val="24"/>
          <w:szCs w:val="24"/>
          <w:lang w:val="uk-UA" w:eastAsia="uk-UA"/>
        </w:rPr>
        <w:t>Постійна комісія</w:t>
      </w:r>
      <w:r w:rsidR="005B2CE4" w:rsidRPr="00691DE0">
        <w:rPr>
          <w:sz w:val="24"/>
          <w:szCs w:val="24"/>
          <w:lang w:val="uk-UA" w:eastAsia="uk-UA"/>
        </w:rPr>
        <w:t xml:space="preserve"> з метою </w:t>
      </w:r>
      <w:r w:rsidRPr="00E62D84">
        <w:rPr>
          <w:sz w:val="24"/>
          <w:szCs w:val="24"/>
          <w:lang w:val="uk-UA" w:eastAsia="uk-UA"/>
        </w:rPr>
        <w:t>вивчення питань, розробки проектів рішень ради</w:t>
      </w:r>
      <w:r w:rsidR="005B2CE4" w:rsidRPr="00691DE0">
        <w:rPr>
          <w:sz w:val="24"/>
          <w:szCs w:val="24"/>
          <w:lang w:val="uk-UA" w:eastAsia="uk-UA"/>
        </w:rPr>
        <w:t>,</w:t>
      </w:r>
      <w:r w:rsidRPr="00E62D84">
        <w:rPr>
          <w:sz w:val="24"/>
          <w:szCs w:val="24"/>
          <w:lang w:val="uk-UA" w:eastAsia="uk-UA"/>
        </w:rPr>
        <w:t xml:space="preserve"> може створювати підготовчі комісії і робочі групи з залученням представників громадськості, вчених і спеціалістів. 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 xml:space="preserve">Питання, які належать до відання кількох постійних комісій, можуть за ініціативою комісій, а також за дорученням ради, </w:t>
      </w:r>
      <w:r w:rsidR="005B2CE4" w:rsidRPr="00691DE0">
        <w:rPr>
          <w:sz w:val="24"/>
          <w:szCs w:val="24"/>
          <w:lang w:val="uk-UA" w:eastAsia="uk-UA"/>
        </w:rPr>
        <w:t>сільського</w:t>
      </w:r>
      <w:r w:rsidRPr="00E62D84">
        <w:rPr>
          <w:sz w:val="24"/>
          <w:szCs w:val="24"/>
          <w:lang w:val="uk-UA" w:eastAsia="uk-UA"/>
        </w:rPr>
        <w:t xml:space="preserve"> голови, секретаря сільської ради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8" w:name="n781"/>
      <w:bookmarkStart w:id="9" w:name="n782"/>
      <w:bookmarkStart w:id="10" w:name="n784"/>
      <w:bookmarkEnd w:id="8"/>
      <w:bookmarkEnd w:id="9"/>
      <w:bookmarkEnd w:id="10"/>
      <w:r w:rsidRPr="00E62D84">
        <w:rPr>
          <w:sz w:val="24"/>
          <w:szCs w:val="24"/>
          <w:lang w:val="uk-UA" w:eastAsia="uk-UA"/>
        </w:rPr>
        <w:t xml:space="preserve">Члени комісії зобов’язані брати участь в роботі постійної комісії, до складу якої вони входять. У разі неможливості прибуття на засідання член комісії завчасно повідомляє про це голову постійної комісії. 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Постійн</w:t>
      </w:r>
      <w:r w:rsidR="005B2CE4" w:rsidRPr="00691DE0">
        <w:rPr>
          <w:sz w:val="24"/>
          <w:szCs w:val="24"/>
          <w:lang w:val="uk-UA" w:eastAsia="uk-UA"/>
        </w:rPr>
        <w:t>а</w:t>
      </w:r>
      <w:r w:rsidRPr="00E62D84">
        <w:rPr>
          <w:sz w:val="24"/>
          <w:szCs w:val="24"/>
          <w:lang w:val="uk-UA" w:eastAsia="uk-UA"/>
        </w:rPr>
        <w:t xml:space="preserve"> комісі</w:t>
      </w:r>
      <w:r w:rsidR="005B2CE4" w:rsidRPr="00691DE0">
        <w:rPr>
          <w:sz w:val="24"/>
          <w:szCs w:val="24"/>
          <w:lang w:val="uk-UA" w:eastAsia="uk-UA"/>
        </w:rPr>
        <w:t>я</w:t>
      </w:r>
      <w:r w:rsidRPr="00E62D84">
        <w:rPr>
          <w:sz w:val="24"/>
          <w:szCs w:val="24"/>
          <w:lang w:val="uk-UA" w:eastAsia="uk-UA"/>
        </w:rPr>
        <w:t xml:space="preserve"> сільської ради працю</w:t>
      </w:r>
      <w:r w:rsidR="005B2CE4" w:rsidRPr="00691DE0">
        <w:rPr>
          <w:sz w:val="24"/>
          <w:szCs w:val="24"/>
          <w:lang w:val="uk-UA" w:eastAsia="uk-UA"/>
        </w:rPr>
        <w:t>є</w:t>
      </w:r>
      <w:r w:rsidRPr="00E62D84">
        <w:rPr>
          <w:sz w:val="24"/>
          <w:szCs w:val="24"/>
          <w:lang w:val="uk-UA" w:eastAsia="uk-UA"/>
        </w:rPr>
        <w:t xml:space="preserve"> відповідно до комплексного плану роботи сільської ради</w:t>
      </w:r>
      <w:r w:rsidR="005B2CE4" w:rsidRPr="00691DE0">
        <w:rPr>
          <w:sz w:val="24"/>
          <w:szCs w:val="24"/>
          <w:lang w:val="uk-UA" w:eastAsia="uk-UA"/>
        </w:rPr>
        <w:t xml:space="preserve"> та плану роботи постійної комісії</w:t>
      </w:r>
      <w:r w:rsidRPr="00E62D84">
        <w:rPr>
          <w:sz w:val="24"/>
          <w:szCs w:val="24"/>
          <w:lang w:val="uk-UA" w:eastAsia="uk-UA"/>
        </w:rPr>
        <w:t>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У засіданнях постійних комісій мають право брати участь з правом дорадчого голосу члени інших комісій, а також запрошені депутати вищого рівня, працівники апарату сільської та районної рад.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На засідання постійних комісій можуть запрошуватися представники державних органів, об’єднань громадян, трудових колективів, органів самоорганізації населення.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Голова постійної комісії :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скликає і веде засідання комісії;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дає доручення членам комісії, організовує підготовку необхідних матеріалів на засідання;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забезпечує участь у засіданні комісії представників державних органів, об’єднань громадян, трудових колективів, органів самоорганізації населення, фахівців;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представляє комісію у відносинах з іншими органами, об’єднаннями громадян, підприємствами, установами, організаціями, а також громадянами;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організовує роботу щодо реалізації висновків і рекомендацій комісії;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інформує раду про розглянуті в комісії питання, а також про заходи щодо реалізації рекомендацій комісії;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інформує членів комісії про хід виконання рішень комісії та результати розгляду рекомендацій посадовими особами.</w:t>
      </w:r>
    </w:p>
    <w:p w:rsidR="00E62D84" w:rsidRPr="00E62D84" w:rsidRDefault="00E62D84" w:rsidP="00FA265D">
      <w:pPr>
        <w:tabs>
          <w:tab w:val="left" w:pos="993"/>
        </w:tabs>
        <w:spacing w:line="276" w:lineRule="auto"/>
        <w:ind w:firstLine="450"/>
        <w:jc w:val="both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lastRenderedPageBreak/>
        <w:t>На спільному засіданні комісій головує, за погодженням, один із голів цих комісій. У разі відсутності голови комісії або за умови, коли він не має змоги виконувати повноваження з інших причин, його функції здійснює секретар комісії.</w:t>
      </w:r>
    </w:p>
    <w:p w:rsidR="00E62D84" w:rsidRPr="00E62D84" w:rsidRDefault="00E62D84" w:rsidP="00FA265D">
      <w:pPr>
        <w:tabs>
          <w:tab w:val="left" w:pos="993"/>
        </w:tabs>
        <w:spacing w:line="276" w:lineRule="auto"/>
        <w:ind w:firstLine="450"/>
        <w:jc w:val="both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2.16. Секретар комісії :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повідомляє членів комісії про час, місце і порядок денний засідання;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веде діловодство комісії і протоколи їх засідань та облік виконаних доручень;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стежить за своєчасним поданням виконавцями рішень і рекомендацій комісії, контролює надходження від них відповідей, виконує інші доручення комісії.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sz w:val="24"/>
          <w:szCs w:val="24"/>
          <w:lang w:val="uk-UA" w:eastAsia="uk-UA"/>
        </w:rPr>
      </w:pPr>
    </w:p>
    <w:p w:rsidR="00E62D84" w:rsidRPr="00E62D84" w:rsidRDefault="00E62D84" w:rsidP="009E6692">
      <w:pPr>
        <w:numPr>
          <w:ilvl w:val="0"/>
          <w:numId w:val="2"/>
        </w:numPr>
        <w:shd w:val="clear" w:color="auto" w:fill="FFFFFF"/>
        <w:spacing w:line="276" w:lineRule="auto"/>
        <w:ind w:left="0" w:firstLine="450"/>
        <w:jc w:val="center"/>
        <w:textAlignment w:val="baseline"/>
        <w:rPr>
          <w:b/>
          <w:sz w:val="24"/>
          <w:szCs w:val="24"/>
          <w:lang w:val="uk-UA" w:eastAsia="uk-UA"/>
        </w:rPr>
      </w:pPr>
      <w:bookmarkStart w:id="11" w:name="n771"/>
      <w:bookmarkEnd w:id="11"/>
      <w:r w:rsidRPr="00E62D84">
        <w:rPr>
          <w:b/>
          <w:sz w:val="24"/>
          <w:szCs w:val="24"/>
          <w:lang w:val="uk-UA" w:eastAsia="uk-UA"/>
        </w:rPr>
        <w:t>Повноваження постійн</w:t>
      </w:r>
      <w:r w:rsidR="00F02F75" w:rsidRPr="00691DE0">
        <w:rPr>
          <w:b/>
          <w:sz w:val="24"/>
          <w:szCs w:val="24"/>
          <w:lang w:val="uk-UA" w:eastAsia="uk-UA"/>
        </w:rPr>
        <w:t>ої</w:t>
      </w:r>
      <w:r w:rsidRPr="00E62D84">
        <w:rPr>
          <w:b/>
          <w:sz w:val="24"/>
          <w:szCs w:val="24"/>
          <w:lang w:val="uk-UA" w:eastAsia="uk-UA"/>
        </w:rPr>
        <w:t xml:space="preserve"> комісі</w:t>
      </w:r>
      <w:r w:rsidR="00F02F75" w:rsidRPr="00691DE0">
        <w:rPr>
          <w:b/>
          <w:sz w:val="24"/>
          <w:szCs w:val="24"/>
          <w:lang w:val="uk-UA" w:eastAsia="uk-UA"/>
        </w:rPr>
        <w:t>ї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b/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Постійні комісії своєю роботою сприяють ефективній та неперервній роботі сільської ради. В міжсесійний період постійні комісії здійснюють попередній розгляд і підготовку питань, які належать до відання ради.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12" w:name="n772"/>
      <w:bookmarkEnd w:id="12"/>
      <w:r w:rsidRPr="00E62D84">
        <w:rPr>
          <w:sz w:val="24"/>
          <w:szCs w:val="24"/>
          <w:lang w:val="uk-UA" w:eastAsia="uk-UA"/>
        </w:rPr>
        <w:t>Постійні комісії попередньо розглядають кандидатури осіб, які пропонуються для обрання, затвердження, призначення або погодження сільською радою, готують висновки з цих питань.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13" w:name="n773"/>
      <w:bookmarkEnd w:id="13"/>
      <w:r w:rsidRPr="00E62D84">
        <w:rPr>
          <w:sz w:val="24"/>
          <w:szCs w:val="24"/>
          <w:lang w:val="uk-UA" w:eastAsia="uk-UA"/>
        </w:rPr>
        <w:t xml:space="preserve">Постійні комісії за дорученням сільської ради, </w:t>
      </w:r>
      <w:r w:rsidR="00F02F75" w:rsidRPr="00691DE0">
        <w:rPr>
          <w:sz w:val="24"/>
          <w:szCs w:val="24"/>
          <w:lang w:val="uk-UA" w:eastAsia="uk-UA"/>
        </w:rPr>
        <w:t xml:space="preserve">сільського </w:t>
      </w:r>
      <w:r w:rsidRPr="00E62D84">
        <w:rPr>
          <w:sz w:val="24"/>
          <w:szCs w:val="24"/>
          <w:lang w:val="uk-UA" w:eastAsia="uk-UA"/>
        </w:rPr>
        <w:t>голови, секретаря сільської ради або за власною ініціативою вивчають діяльність підзвітних і підконтрольних сільській раді та виконавчому комітету сільської ради органів, а також з питань, віднесених до відання ради,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комітету сільської ради; здійснюють контроль за виконанням рішень ради, виконавчого комітету сільської ради.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sz w:val="24"/>
          <w:szCs w:val="24"/>
          <w:lang w:val="uk-UA" w:eastAsia="uk-UA"/>
        </w:rPr>
      </w:pPr>
      <w:bookmarkStart w:id="14" w:name="n774"/>
      <w:bookmarkStart w:id="15" w:name="n775"/>
      <w:bookmarkStart w:id="16" w:name="n776"/>
      <w:bookmarkEnd w:id="14"/>
      <w:bookmarkEnd w:id="15"/>
      <w:bookmarkEnd w:id="16"/>
    </w:p>
    <w:p w:rsidR="00E62D84" w:rsidRPr="00E62D84" w:rsidRDefault="00E62D84" w:rsidP="009E6692">
      <w:pPr>
        <w:numPr>
          <w:ilvl w:val="0"/>
          <w:numId w:val="2"/>
        </w:numPr>
        <w:shd w:val="clear" w:color="auto" w:fill="FFFFFF"/>
        <w:spacing w:line="276" w:lineRule="auto"/>
        <w:ind w:left="0" w:firstLine="450"/>
        <w:jc w:val="center"/>
        <w:textAlignment w:val="baseline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Права, обов’язки і завдання постійної комісії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Права:</w:t>
      </w:r>
    </w:p>
    <w:p w:rsidR="00E62D84" w:rsidRPr="00E62D84" w:rsidRDefault="00E62D84" w:rsidP="00E62D84">
      <w:pPr>
        <w:shd w:val="clear" w:color="auto" w:fill="FFFFFF"/>
        <w:spacing w:line="276" w:lineRule="auto"/>
        <w:ind w:firstLine="450"/>
        <w:jc w:val="both"/>
        <w:textAlignment w:val="baseline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Постійні комісії у питаннях, які належать до їх відання, та в порядку, визначеному законом, мають право отримувати від керівників органів, підприємств, установ, організацій та їх філіалів і відділень необхідні матеріали і документи.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Обов’язки: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 xml:space="preserve">Готувати проекти рішень сільської ради для розгляду на пленарних засіданнях сільської ради, здійснювати попередній їх розгляд, редагування та підготовку питань, що належать до її відання. 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 xml:space="preserve">Періодично звітувати перед сільською радою про свою роботу. 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Брати</w:t>
      </w:r>
      <w:r w:rsidR="00E62D84" w:rsidRPr="00E62D84">
        <w:rPr>
          <w:sz w:val="24"/>
          <w:szCs w:val="24"/>
          <w:lang w:val="uk-UA"/>
        </w:rPr>
        <w:t xml:space="preserve"> участь у розробці заходів з реалізації </w:t>
      </w:r>
      <w:r w:rsidRPr="00691DE0">
        <w:rPr>
          <w:sz w:val="24"/>
          <w:szCs w:val="24"/>
          <w:lang w:val="uk-UA"/>
        </w:rPr>
        <w:t>питань, порушених у зверненнях громадян</w:t>
      </w:r>
      <w:r w:rsidR="00E62D84" w:rsidRPr="00E62D84">
        <w:rPr>
          <w:sz w:val="24"/>
          <w:szCs w:val="24"/>
          <w:lang w:val="uk-UA"/>
        </w:rPr>
        <w:t>, сприяє організації їх виконання.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 xml:space="preserve">У разі невиконання або неналежного виконання головою або членами комісії своїх обов’язків, сільська рада може достроково відкликати голову комісії з посади, ліквідувати та </w:t>
      </w:r>
      <w:r w:rsidRPr="00E62D84">
        <w:rPr>
          <w:sz w:val="24"/>
          <w:szCs w:val="24"/>
          <w:lang w:val="uk-UA"/>
        </w:rPr>
        <w:lastRenderedPageBreak/>
        <w:t xml:space="preserve">реорганізувати постійну комісію у порядку, передбаченому цим </w:t>
      </w:r>
      <w:r w:rsidR="00F02F75" w:rsidRPr="00691DE0">
        <w:rPr>
          <w:sz w:val="24"/>
          <w:szCs w:val="24"/>
          <w:lang w:val="uk-UA"/>
        </w:rPr>
        <w:t>П</w:t>
      </w:r>
      <w:r w:rsidRPr="00E62D84">
        <w:rPr>
          <w:sz w:val="24"/>
          <w:szCs w:val="24"/>
          <w:lang w:val="uk-UA"/>
        </w:rPr>
        <w:t xml:space="preserve">оложенням та </w:t>
      </w:r>
      <w:r w:rsidR="00F02F75" w:rsidRPr="00691DE0">
        <w:rPr>
          <w:sz w:val="24"/>
          <w:szCs w:val="24"/>
          <w:lang w:val="uk-UA"/>
        </w:rPr>
        <w:t>Р</w:t>
      </w:r>
      <w:r w:rsidRPr="00E62D84">
        <w:rPr>
          <w:sz w:val="24"/>
          <w:szCs w:val="24"/>
          <w:lang w:val="uk-UA"/>
        </w:rPr>
        <w:t xml:space="preserve">егламентом </w:t>
      </w:r>
      <w:r w:rsidR="00F02F75" w:rsidRPr="00691DE0">
        <w:rPr>
          <w:sz w:val="24"/>
          <w:szCs w:val="24"/>
          <w:lang w:val="uk-UA"/>
        </w:rPr>
        <w:t>сільської</w:t>
      </w:r>
      <w:r w:rsidRPr="00E62D84">
        <w:rPr>
          <w:sz w:val="24"/>
          <w:szCs w:val="24"/>
          <w:lang w:val="uk-UA"/>
        </w:rPr>
        <w:t xml:space="preserve"> ради.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Комісія здійснює попередній, поточний і подальший контроль за дотриманням та реалізацією Конституції і законів України на засадах обґрунтованості, гласності, об’єктивності в межах повноважень, визначених цим Положенням та законодавством України.</w:t>
      </w:r>
    </w:p>
    <w:p w:rsidR="00E62D84" w:rsidRPr="00E62D84" w:rsidRDefault="00E62D84" w:rsidP="009E6692">
      <w:pPr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450"/>
        <w:jc w:val="both"/>
        <w:textAlignment w:val="baseline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 xml:space="preserve">Завдання: 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Підготовка</w:t>
      </w:r>
      <w:r w:rsidR="00E62D84" w:rsidRPr="00E62D84">
        <w:rPr>
          <w:sz w:val="24"/>
          <w:szCs w:val="24"/>
          <w:lang w:val="uk-UA"/>
        </w:rPr>
        <w:t xml:space="preserve"> пропозицій на розгляд ради та безпосередня участь у підготовці проектів рішень ради;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</w:t>
      </w:r>
      <w:r w:rsidR="00E62D84" w:rsidRPr="00E62D84">
        <w:rPr>
          <w:sz w:val="24"/>
          <w:szCs w:val="24"/>
          <w:lang w:val="uk-UA"/>
        </w:rPr>
        <w:t>опередній розгляд кандидатур осіб, пропонованих для обрання, затвердження, призначення або погодження сільською радою, підготовка висновків із цих питань;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</w:t>
      </w:r>
      <w:r w:rsidR="00E62D84" w:rsidRPr="00E62D84">
        <w:rPr>
          <w:sz w:val="24"/>
          <w:szCs w:val="24"/>
          <w:lang w:val="uk-UA"/>
        </w:rPr>
        <w:t>ідготовка рекомендацій з питань, внесених на розгляд ради;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С</w:t>
      </w:r>
      <w:r w:rsidR="00E62D84" w:rsidRPr="00E62D84">
        <w:rPr>
          <w:sz w:val="24"/>
          <w:szCs w:val="24"/>
          <w:lang w:val="uk-UA"/>
        </w:rPr>
        <w:t xml:space="preserve">прияння місцевим </w:t>
      </w:r>
      <w:r w:rsidRPr="00691DE0">
        <w:rPr>
          <w:sz w:val="24"/>
          <w:szCs w:val="24"/>
          <w:lang w:val="uk-UA"/>
        </w:rPr>
        <w:t>установам</w:t>
      </w:r>
      <w:r w:rsidR="00E62D84" w:rsidRPr="00E62D84">
        <w:rPr>
          <w:sz w:val="24"/>
          <w:szCs w:val="24"/>
          <w:lang w:val="uk-UA"/>
        </w:rPr>
        <w:t xml:space="preserve"> і організаціям, а також депутатам ради в їх роботі над виконанням рішень сільської рад</w:t>
      </w:r>
      <w:r w:rsidRPr="00691DE0">
        <w:rPr>
          <w:sz w:val="24"/>
          <w:szCs w:val="24"/>
          <w:lang w:val="uk-UA"/>
        </w:rPr>
        <w:t>и</w:t>
      </w:r>
      <w:r w:rsidR="00E62D84" w:rsidRPr="00E62D84">
        <w:rPr>
          <w:sz w:val="24"/>
          <w:szCs w:val="24"/>
          <w:lang w:val="uk-UA"/>
        </w:rPr>
        <w:t>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С</w:t>
      </w:r>
      <w:r w:rsidR="00E62D84" w:rsidRPr="00E62D84">
        <w:rPr>
          <w:sz w:val="24"/>
          <w:szCs w:val="24"/>
          <w:lang w:val="uk-UA"/>
        </w:rPr>
        <w:t xml:space="preserve">прияння в здійсненні контролю за розглядом і реалізацією </w:t>
      </w:r>
      <w:r w:rsidRPr="00691DE0">
        <w:rPr>
          <w:sz w:val="24"/>
          <w:szCs w:val="24"/>
          <w:lang w:val="uk-UA"/>
        </w:rPr>
        <w:t>рішень, прийнятих</w:t>
      </w:r>
      <w:r w:rsidR="00E62D84" w:rsidRPr="00E62D84">
        <w:rPr>
          <w:sz w:val="24"/>
          <w:szCs w:val="24"/>
          <w:lang w:val="uk-UA"/>
        </w:rPr>
        <w:t xml:space="preserve"> на сесіях сільської ради та засіданнях постійних комісій.</w:t>
      </w:r>
    </w:p>
    <w:p w:rsidR="00E62D84" w:rsidRPr="00E62D84" w:rsidRDefault="00E62D84" w:rsidP="00E62D84">
      <w:pPr>
        <w:spacing w:line="276" w:lineRule="auto"/>
        <w:ind w:firstLine="450"/>
        <w:jc w:val="both"/>
        <w:rPr>
          <w:sz w:val="24"/>
          <w:szCs w:val="24"/>
          <w:lang w:val="uk-UA" w:eastAsia="uk-UA"/>
        </w:rPr>
      </w:pPr>
    </w:p>
    <w:p w:rsidR="00E62D84" w:rsidRPr="00E62D84" w:rsidRDefault="00E62D84" w:rsidP="009E6692">
      <w:pPr>
        <w:numPr>
          <w:ilvl w:val="0"/>
          <w:numId w:val="2"/>
        </w:numPr>
        <w:spacing w:line="276" w:lineRule="auto"/>
        <w:ind w:left="0" w:firstLine="450"/>
        <w:contextualSpacing/>
        <w:jc w:val="center"/>
        <w:rPr>
          <w:b/>
          <w:sz w:val="24"/>
          <w:szCs w:val="24"/>
          <w:lang w:val="uk-UA"/>
        </w:rPr>
      </w:pPr>
      <w:r w:rsidRPr="00E62D84">
        <w:rPr>
          <w:b/>
          <w:sz w:val="24"/>
          <w:szCs w:val="24"/>
          <w:lang w:val="uk-UA"/>
        </w:rPr>
        <w:t>Перелік постійних комісій Зазимської сільської ради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 xml:space="preserve">Постійна комісія </w:t>
      </w:r>
      <w:r w:rsidR="00E62D84" w:rsidRPr="00E62D84">
        <w:rPr>
          <w:sz w:val="24"/>
          <w:szCs w:val="24"/>
          <w:lang w:val="uk-UA"/>
        </w:rPr>
        <w:t xml:space="preserve">з питань  регламенту, депутатської етики, </w:t>
      </w:r>
      <w:r w:rsidR="00E62D84" w:rsidRPr="00E62D84">
        <w:rPr>
          <w:sz w:val="24"/>
          <w:szCs w:val="24"/>
          <w:shd w:val="clear" w:color="auto" w:fill="FFFFFF"/>
          <w:lang w:val="uk-UA"/>
        </w:rPr>
        <w:t>законності, правопорядку, забезпечення діяльності депутатів, розвитку і вдосконалення місцевого самоврядування, запобігання корупції;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 xml:space="preserve">Постійна комісія </w:t>
      </w:r>
      <w:r w:rsidR="00E62D84" w:rsidRPr="00E62D84">
        <w:rPr>
          <w:sz w:val="24"/>
          <w:szCs w:val="24"/>
          <w:lang w:val="uk-UA"/>
        </w:rPr>
        <w:t>з питань  соціально-економічного розвитку, бюджету та фінансів, комунальної власності, реалізації  державної регуляторної політики, інвестицій та зовнішньо-економічних зв’язків;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 xml:space="preserve">Постійна комісія </w:t>
      </w:r>
      <w:r w:rsidR="00E62D84" w:rsidRPr="00E62D84">
        <w:rPr>
          <w:sz w:val="24"/>
          <w:szCs w:val="24"/>
          <w:lang w:val="uk-UA"/>
        </w:rPr>
        <w:t>з питань земельних відносин, агропромислового комплексу, планування території, архітектури та містобудування;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 xml:space="preserve">Постійна комісія </w:t>
      </w:r>
      <w:r w:rsidR="00E62D84" w:rsidRPr="00E62D84">
        <w:rPr>
          <w:sz w:val="24"/>
          <w:szCs w:val="24"/>
        </w:rPr>
        <w:t xml:space="preserve">з </w:t>
      </w:r>
      <w:r w:rsidR="00E62D84" w:rsidRPr="00E62D84">
        <w:rPr>
          <w:sz w:val="24"/>
          <w:szCs w:val="24"/>
          <w:lang w:val="uk-UA"/>
        </w:rPr>
        <w:t xml:space="preserve">питань житлово-комунального господарства, природокористування, екології </w:t>
      </w:r>
      <w:r w:rsidR="00E62D84" w:rsidRPr="00E62D84">
        <w:rPr>
          <w:sz w:val="24"/>
          <w:szCs w:val="24"/>
        </w:rPr>
        <w:t>та благоустрою</w:t>
      </w:r>
      <w:r w:rsidR="00E62D84" w:rsidRPr="00E62D84">
        <w:rPr>
          <w:sz w:val="24"/>
          <w:szCs w:val="24"/>
          <w:lang w:val="uk-UA"/>
        </w:rPr>
        <w:t>;</w:t>
      </w:r>
    </w:p>
    <w:p w:rsidR="00E62D84" w:rsidRPr="00E62D84" w:rsidRDefault="00F02F75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 xml:space="preserve">Постійна комісія </w:t>
      </w:r>
      <w:r w:rsidR="00E62D84" w:rsidRPr="00E62D84">
        <w:rPr>
          <w:sz w:val="24"/>
          <w:szCs w:val="24"/>
          <w:lang w:val="uk-UA"/>
        </w:rPr>
        <w:t>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населення.</w:t>
      </w:r>
    </w:p>
    <w:p w:rsidR="00E62D84" w:rsidRPr="00E62D84" w:rsidRDefault="00E62D84" w:rsidP="00E62D84">
      <w:pPr>
        <w:spacing w:line="276" w:lineRule="auto"/>
        <w:ind w:firstLine="450"/>
        <w:contextualSpacing/>
        <w:jc w:val="both"/>
        <w:rPr>
          <w:sz w:val="24"/>
          <w:szCs w:val="24"/>
          <w:lang w:val="uk-UA"/>
        </w:rPr>
      </w:pPr>
    </w:p>
    <w:p w:rsidR="00E62D84" w:rsidRPr="00E62D84" w:rsidRDefault="00E62D84" w:rsidP="00E62D84">
      <w:pPr>
        <w:spacing w:line="276" w:lineRule="auto"/>
        <w:ind w:firstLine="450"/>
        <w:jc w:val="center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6. Функціональна спрямованість постійних комісій</w:t>
      </w:r>
    </w:p>
    <w:p w:rsidR="00E62D84" w:rsidRPr="00E62D84" w:rsidRDefault="00E62D84" w:rsidP="00047217">
      <w:pPr>
        <w:tabs>
          <w:tab w:val="left" w:pos="993"/>
        </w:tabs>
        <w:spacing w:line="276" w:lineRule="auto"/>
        <w:ind w:firstLine="450"/>
        <w:contextualSpacing/>
        <w:jc w:val="both"/>
        <w:rPr>
          <w:b/>
          <w:sz w:val="24"/>
          <w:szCs w:val="24"/>
          <w:shd w:val="clear" w:color="auto" w:fill="FFFFFF"/>
          <w:lang w:val="uk-UA"/>
        </w:rPr>
      </w:pPr>
      <w:r w:rsidRPr="00E62D84">
        <w:rPr>
          <w:b/>
          <w:sz w:val="24"/>
          <w:szCs w:val="24"/>
          <w:lang w:val="uk-UA"/>
        </w:rPr>
        <w:t>6.1.</w:t>
      </w:r>
      <w:r w:rsidR="00047217" w:rsidRPr="00691DE0">
        <w:rPr>
          <w:b/>
          <w:sz w:val="24"/>
          <w:szCs w:val="24"/>
          <w:lang w:val="uk-UA"/>
        </w:rPr>
        <w:tab/>
      </w:r>
      <w:r w:rsidRPr="00E62D84">
        <w:rPr>
          <w:b/>
          <w:sz w:val="24"/>
          <w:szCs w:val="24"/>
          <w:lang w:val="uk-UA"/>
        </w:rPr>
        <w:t xml:space="preserve">Постійна комісія з питань регламенту, депутатської етики, </w:t>
      </w:r>
      <w:r w:rsidRPr="00E62D84">
        <w:rPr>
          <w:b/>
          <w:sz w:val="24"/>
          <w:szCs w:val="24"/>
          <w:shd w:val="clear" w:color="auto" w:fill="FFFFFF"/>
          <w:lang w:val="uk-UA"/>
        </w:rPr>
        <w:t>законності, правопорядку, забезпечення діяльності депутатів, розвитку і вдосконалення місцевого самоврядування, запобігання корупції</w:t>
      </w:r>
      <w:r w:rsidR="00B22359" w:rsidRPr="00691DE0">
        <w:rPr>
          <w:b/>
          <w:sz w:val="24"/>
          <w:szCs w:val="24"/>
          <w:shd w:val="clear" w:color="auto" w:fill="FFFFFF"/>
          <w:lang w:val="uk-UA"/>
        </w:rPr>
        <w:t>.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 xml:space="preserve">питання дотримання Регламенту роботи ради, пропозиції щодо змін та доповнень до Регламенту ради, 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 додержання норм депутатської етики;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забезпечення законності, правопорядку, охорони прав, свобод і законних інтересів громадян;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утримання органів правопорядку за рахунок бюджету;</w:t>
      </w:r>
    </w:p>
    <w:p w:rsidR="00E62D84" w:rsidRPr="00691DE0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депутатської діяльності;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додержання вимог Закону України «Про місцеве самоврядування в Україні»;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 xml:space="preserve">питання контролю за додержанням депутатами та посадовими особами </w:t>
      </w:r>
      <w:r w:rsidR="00047217" w:rsidRPr="00691DE0">
        <w:rPr>
          <w:sz w:val="24"/>
          <w:szCs w:val="24"/>
          <w:lang w:val="uk-UA"/>
        </w:rPr>
        <w:t xml:space="preserve">сільської </w:t>
      </w:r>
      <w:r w:rsidR="00E62D84" w:rsidRPr="00E62D84">
        <w:rPr>
          <w:sz w:val="24"/>
          <w:szCs w:val="24"/>
          <w:lang w:val="uk-UA"/>
        </w:rPr>
        <w:t>ради вимог Закону України «Про статус депутатів місцевих рад»;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lastRenderedPageBreak/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про стан та розвиток місцевого самоврядування, органів самоорганізації населення;</w:t>
      </w:r>
    </w:p>
    <w:p w:rsidR="00E62D84" w:rsidRPr="00691DE0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З</w:t>
      </w:r>
      <w:r w:rsidR="00E62D84" w:rsidRPr="00E62D84">
        <w:rPr>
          <w:sz w:val="24"/>
          <w:szCs w:val="24"/>
          <w:lang w:val="uk-UA"/>
        </w:rPr>
        <w:t xml:space="preserve">дійснює контроль щодо запобігання та врегулювання конфлікту інтересів сільським головою, секретарем, депутатами сільської ради, заступниками голови, </w:t>
      </w:r>
      <w:r w:rsidR="00047217" w:rsidRPr="00691DE0">
        <w:rPr>
          <w:sz w:val="24"/>
          <w:szCs w:val="24"/>
          <w:lang w:val="uk-UA"/>
        </w:rPr>
        <w:t xml:space="preserve">розглядає заяви про конфлікт інтересів, які надходять від сільського голови, секретаря та депутатів сільської ради, </w:t>
      </w:r>
      <w:r w:rsidR="00E62D84" w:rsidRPr="00E62D84">
        <w:rPr>
          <w:sz w:val="24"/>
          <w:szCs w:val="24"/>
          <w:lang w:val="uk-UA"/>
        </w:rPr>
        <w:t>надає зазначеним особам консультаці</w:t>
      </w:r>
      <w:r w:rsidR="00047217" w:rsidRPr="00691DE0">
        <w:rPr>
          <w:sz w:val="24"/>
          <w:szCs w:val="24"/>
          <w:lang w:val="uk-UA"/>
        </w:rPr>
        <w:t>ї</w:t>
      </w:r>
      <w:r w:rsidR="00E62D84" w:rsidRPr="00E62D84">
        <w:rPr>
          <w:sz w:val="24"/>
          <w:szCs w:val="24"/>
          <w:lang w:val="uk-UA"/>
        </w:rPr>
        <w:t xml:space="preserve"> та роз’яснен</w:t>
      </w:r>
      <w:r w:rsidR="00047217" w:rsidRPr="00691DE0">
        <w:rPr>
          <w:sz w:val="24"/>
          <w:szCs w:val="24"/>
          <w:lang w:val="uk-UA"/>
        </w:rPr>
        <w:t>ня</w:t>
      </w:r>
      <w:r w:rsidR="00E62D84" w:rsidRPr="00E62D84">
        <w:rPr>
          <w:sz w:val="24"/>
          <w:szCs w:val="24"/>
          <w:lang w:val="uk-UA"/>
        </w:rPr>
        <w:t xml:space="preserve"> щодо запобігання та врегулювання конфлікту інтересів, поводження з майном, що може бути непра</w:t>
      </w:r>
      <w:r w:rsidR="00047217" w:rsidRPr="00691DE0">
        <w:rPr>
          <w:sz w:val="24"/>
          <w:szCs w:val="24"/>
          <w:lang w:val="uk-UA"/>
        </w:rPr>
        <w:t>вомірною вигодою та подарунками;</w:t>
      </w:r>
    </w:p>
    <w:p w:rsidR="00076B7A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виконує повноваження у здійсненні державної регуляторної політики відповідно до функціональної спрямованості та забезпечує подання експертного висновку до проекту регуляторного акта</w:t>
      </w:r>
      <w:r w:rsidRPr="00691DE0">
        <w:rPr>
          <w:sz w:val="24"/>
          <w:szCs w:val="24"/>
          <w:lang w:val="uk-UA"/>
        </w:rPr>
        <w:t>;</w:t>
      </w:r>
    </w:p>
    <w:p w:rsidR="00E62D84" w:rsidRPr="00E62D84" w:rsidRDefault="00B22359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shd w:val="clear" w:color="auto" w:fill="FFFFFF"/>
          <w:lang w:val="uk-UA"/>
        </w:rPr>
        <w:t>Р</w:t>
      </w:r>
      <w:r w:rsidRPr="00E62D84">
        <w:rPr>
          <w:sz w:val="24"/>
          <w:szCs w:val="24"/>
          <w:shd w:val="clear" w:color="auto" w:fill="FFFFFF"/>
          <w:lang w:val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інші питання, які вносяться на розгляд ради.</w:t>
      </w:r>
    </w:p>
    <w:p w:rsidR="00E62D84" w:rsidRPr="00E62D84" w:rsidRDefault="00E62D84" w:rsidP="00E62D84">
      <w:pPr>
        <w:spacing w:line="276" w:lineRule="auto"/>
        <w:ind w:firstLine="450"/>
        <w:jc w:val="both"/>
        <w:rPr>
          <w:sz w:val="24"/>
          <w:szCs w:val="24"/>
          <w:shd w:val="clear" w:color="auto" w:fill="FFFFFF"/>
          <w:lang w:val="uk-UA" w:eastAsia="uk-UA"/>
        </w:rPr>
      </w:pPr>
    </w:p>
    <w:p w:rsidR="00E62D84" w:rsidRPr="00E62D84" w:rsidRDefault="00E62D84" w:rsidP="000B12A5">
      <w:pPr>
        <w:tabs>
          <w:tab w:val="left" w:pos="993"/>
        </w:tabs>
        <w:spacing w:line="276" w:lineRule="auto"/>
        <w:ind w:firstLine="450"/>
        <w:jc w:val="both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6.2.</w:t>
      </w:r>
      <w:r w:rsidR="000B12A5" w:rsidRPr="00691DE0">
        <w:rPr>
          <w:b/>
          <w:sz w:val="24"/>
          <w:szCs w:val="24"/>
          <w:lang w:val="uk-UA" w:eastAsia="uk-UA"/>
        </w:rPr>
        <w:tab/>
      </w:r>
      <w:r w:rsidRPr="00E62D84">
        <w:rPr>
          <w:b/>
          <w:sz w:val="24"/>
          <w:szCs w:val="24"/>
          <w:lang w:val="uk-UA" w:eastAsia="uk-UA"/>
        </w:rPr>
        <w:t>Постійна комісія з питань соціально-економічного розвитку, бюджету та фінансів, комунальної власності, реалізації  державної регуляторної політики, інвестицій та зовнішньо-економічних зв’язків</w:t>
      </w:r>
      <w:r w:rsidR="00565A57" w:rsidRPr="00691DE0">
        <w:rPr>
          <w:b/>
          <w:sz w:val="24"/>
          <w:szCs w:val="24"/>
          <w:lang w:val="uk-UA" w:eastAsia="uk-UA"/>
        </w:rPr>
        <w:t>.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 w:eastAsia="uk-UA"/>
        </w:rPr>
        <w:t>Р</w:t>
      </w:r>
      <w:r w:rsidRPr="00E62D84">
        <w:rPr>
          <w:sz w:val="24"/>
          <w:szCs w:val="24"/>
          <w:lang w:val="uk-UA" w:eastAsia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проект Програми соціально-економічного, культурного та духовного розвитку громади,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 w:eastAsia="uk-UA"/>
        </w:rPr>
        <w:t>Р</w:t>
      </w:r>
      <w:r w:rsidRPr="00E62D84">
        <w:rPr>
          <w:sz w:val="24"/>
          <w:szCs w:val="24"/>
          <w:lang w:val="uk-UA" w:eastAsia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проект місцевого бюджету, бюджетні запити головного розпорядника коштів та погоджує його зміни, готує висновки і рекомендації з цих питань;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 w:eastAsia="uk-UA"/>
        </w:rPr>
        <w:t>Р</w:t>
      </w:r>
      <w:r w:rsidRPr="00E62D84">
        <w:rPr>
          <w:sz w:val="24"/>
          <w:szCs w:val="24"/>
          <w:lang w:val="uk-UA" w:eastAsia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звіти про виконання місцевого бюджету;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 w:eastAsia="uk-UA"/>
        </w:rPr>
        <w:t>Р</w:t>
      </w:r>
      <w:r w:rsidRPr="00E62D84">
        <w:rPr>
          <w:sz w:val="24"/>
          <w:szCs w:val="24"/>
          <w:lang w:val="uk-UA" w:eastAsia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корегування бюджету та доцільності виділення коштів на потреби об’єктів соціально-культурного призначення;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К</w:t>
      </w:r>
      <w:r w:rsidR="00E62D84" w:rsidRPr="00E62D84">
        <w:rPr>
          <w:sz w:val="24"/>
          <w:szCs w:val="24"/>
          <w:lang w:val="uk-UA"/>
        </w:rPr>
        <w:t>онтролює виконання рішень сільської ради за напрямками діяльності комісії та власних рішень.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З</w:t>
      </w:r>
      <w:r w:rsidR="00E62D84" w:rsidRPr="00E62D84">
        <w:rPr>
          <w:sz w:val="24"/>
          <w:szCs w:val="24"/>
          <w:lang w:val="uk-UA"/>
        </w:rPr>
        <w:t>дійснює контроль за своєчасним формуванням та кількісними і якісними показниками наповнення дохідної, виконання видаткової частин сільського бюджету, використанням бюджетних коштів, у тому числі коштів загального та спеціального фондів за обсягами, термінами, структурою та їх цільовим призначенням.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</w:t>
      </w:r>
      <w:r w:rsidR="00E62D84" w:rsidRPr="00E62D84">
        <w:rPr>
          <w:sz w:val="24"/>
          <w:szCs w:val="24"/>
          <w:lang w:val="uk-UA"/>
        </w:rPr>
        <w:t>огоджує проекти всіх нормативних актів ради незалежно від суб’єкта їх внесення, якщо вони стосуються планово-бюджетної сфери діяльності ради чи впливають на рівень видатків або надходжень та ефективного використання коштів сільського бюджету.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</w:t>
      </w:r>
      <w:r w:rsidR="00E62D84" w:rsidRPr="00E62D84">
        <w:rPr>
          <w:sz w:val="24"/>
          <w:szCs w:val="24"/>
          <w:lang w:val="uk-UA"/>
        </w:rPr>
        <w:t xml:space="preserve">огоджує внесення змін до доходів та видатків сільського бюджету за рахунок міжбюджетних трансфертів з державного та інших бюджетів, розподіл і перерозподіл обсягів субвенцій, 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</w:t>
      </w:r>
      <w:r w:rsidR="00E62D84" w:rsidRPr="00E62D84">
        <w:rPr>
          <w:sz w:val="24"/>
          <w:szCs w:val="24"/>
          <w:lang w:val="uk-UA"/>
        </w:rPr>
        <w:t xml:space="preserve">огоджує розподіл вільного залишку коштів загального фонду та залишку коштів спеціального фонду, які склалися станом на 1 січня календарного року. 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Р</w:t>
      </w:r>
      <w:r w:rsidR="00E62D84" w:rsidRPr="00E62D84">
        <w:rPr>
          <w:sz w:val="24"/>
          <w:szCs w:val="24"/>
          <w:lang w:val="uk-UA"/>
        </w:rPr>
        <w:t xml:space="preserve">озглядає та погоджує переліки заходів щодо реалізації галузевих цільових програм на відповідний бюджетний період. 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</w:t>
      </w:r>
      <w:r w:rsidR="00E62D84" w:rsidRPr="00E62D84">
        <w:rPr>
          <w:sz w:val="24"/>
          <w:szCs w:val="24"/>
          <w:lang w:val="uk-UA"/>
        </w:rPr>
        <w:t>огоджує розподіл окремих видатків, передбачених головним розпорядникам коштів обласного бюджету.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П</w:t>
      </w:r>
      <w:r w:rsidR="00E62D84" w:rsidRPr="00E62D84">
        <w:rPr>
          <w:sz w:val="24"/>
          <w:szCs w:val="24"/>
          <w:lang w:val="uk-UA"/>
        </w:rPr>
        <w:t xml:space="preserve">итання сприяння виконавчим органам в управлінні об’єктами побутового, торговельного обслуговування, транспорту і зв’язку, що перебувають у комунальній власності; 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lastRenderedPageBreak/>
        <w:t>П</w:t>
      </w:r>
      <w:r w:rsidR="00E62D84" w:rsidRPr="00E62D84">
        <w:rPr>
          <w:sz w:val="24"/>
          <w:szCs w:val="24"/>
          <w:lang w:val="uk-UA"/>
        </w:rPr>
        <w:t>опередньо розглядає і подає погодження про передачу в оренду цілісних майнових комплексів і нежитлових приміщень;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Р</w:t>
      </w:r>
      <w:r w:rsidR="00E62D84" w:rsidRPr="00E62D84">
        <w:rPr>
          <w:sz w:val="24"/>
          <w:szCs w:val="24"/>
          <w:lang w:val="uk-UA"/>
        </w:rPr>
        <w:t>озглядає і погоджує експертні оцінки при приватизації об′єктів комунальної власності;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/>
        </w:rPr>
        <w:t>В</w:t>
      </w:r>
      <w:r w:rsidR="00E62D84" w:rsidRPr="00E62D84">
        <w:rPr>
          <w:sz w:val="24"/>
          <w:szCs w:val="24"/>
          <w:lang w:val="uk-UA"/>
        </w:rPr>
        <w:t>носить пропозиції та рекомендації по наданню пільг в орендній платі, проводить аналіз доцільності і ефективності від зданих в оренду приміщень;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 w:eastAsia="uk-UA"/>
        </w:rPr>
        <w:t>Р</w:t>
      </w:r>
      <w:r w:rsidRPr="00E62D84">
        <w:rPr>
          <w:sz w:val="24"/>
          <w:szCs w:val="24"/>
          <w:lang w:val="uk-UA" w:eastAsia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питання залучення інвесторів та інвестиційного капіталу для розвитку територіальної громади;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E62D84">
        <w:rPr>
          <w:sz w:val="24"/>
          <w:szCs w:val="24"/>
          <w:lang w:val="uk-UA"/>
        </w:rPr>
        <w:t>виконує повноваження у здійсненні державної регуляторної політики відповідно до функціональної спрямованості та забезпечує подання експертного висновку до проекту регуляторного акта</w:t>
      </w:r>
      <w:r w:rsidR="006E48B7" w:rsidRPr="00691DE0">
        <w:rPr>
          <w:sz w:val="24"/>
          <w:szCs w:val="24"/>
          <w:lang w:val="uk-UA"/>
        </w:rPr>
        <w:t>;</w:t>
      </w:r>
    </w:p>
    <w:p w:rsidR="00E62D84" w:rsidRPr="00E62D84" w:rsidRDefault="00565A5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/>
        </w:rPr>
      </w:pPr>
      <w:r w:rsidRPr="00691DE0">
        <w:rPr>
          <w:sz w:val="24"/>
          <w:szCs w:val="24"/>
          <w:lang w:val="uk-UA" w:eastAsia="uk-UA"/>
        </w:rPr>
        <w:t>Р</w:t>
      </w:r>
      <w:r w:rsidRPr="00E62D84">
        <w:rPr>
          <w:sz w:val="24"/>
          <w:szCs w:val="24"/>
          <w:lang w:val="uk-UA" w:eastAsia="uk-UA"/>
        </w:rPr>
        <w:t>озглядає</w:t>
      </w:r>
      <w:r w:rsidRPr="00691DE0">
        <w:rPr>
          <w:sz w:val="24"/>
          <w:szCs w:val="24"/>
          <w:lang w:val="uk-UA"/>
        </w:rPr>
        <w:t xml:space="preserve"> </w:t>
      </w:r>
      <w:r w:rsidR="00E62D84" w:rsidRPr="00E62D84">
        <w:rPr>
          <w:sz w:val="24"/>
          <w:szCs w:val="24"/>
          <w:lang w:val="uk-UA"/>
        </w:rPr>
        <w:t>інші питання за дорученням сільського голови чи сесії ради.</w:t>
      </w:r>
    </w:p>
    <w:p w:rsidR="00E62D84" w:rsidRPr="00E62D84" w:rsidRDefault="00E62D84" w:rsidP="00E62D84">
      <w:pPr>
        <w:spacing w:line="276" w:lineRule="auto"/>
        <w:ind w:firstLine="450"/>
        <w:rPr>
          <w:sz w:val="24"/>
          <w:szCs w:val="24"/>
          <w:lang w:val="uk-UA" w:eastAsia="uk-UA"/>
        </w:rPr>
      </w:pPr>
    </w:p>
    <w:p w:rsidR="00E62D84" w:rsidRPr="00E62D84" w:rsidRDefault="00E62D84" w:rsidP="00C600ED">
      <w:pPr>
        <w:tabs>
          <w:tab w:val="left" w:pos="993"/>
        </w:tabs>
        <w:spacing w:line="276" w:lineRule="auto"/>
        <w:ind w:firstLine="450"/>
        <w:rPr>
          <w:b/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6.3.</w:t>
      </w:r>
      <w:r w:rsidR="00C600ED" w:rsidRPr="00691DE0">
        <w:rPr>
          <w:b/>
          <w:sz w:val="24"/>
          <w:szCs w:val="24"/>
          <w:lang w:val="uk-UA" w:eastAsia="uk-UA"/>
        </w:rPr>
        <w:tab/>
      </w:r>
      <w:r w:rsidRPr="00E62D84">
        <w:rPr>
          <w:b/>
          <w:sz w:val="24"/>
          <w:szCs w:val="24"/>
          <w:lang w:val="uk-UA" w:eastAsia="uk-UA"/>
        </w:rPr>
        <w:t>Постійна комісія з питань земельних відносин, агропромислового комплексу, планування території, архітектури та містобудуванн</w:t>
      </w:r>
      <w:r w:rsidR="006E48B7" w:rsidRPr="00691DE0">
        <w:rPr>
          <w:b/>
          <w:sz w:val="24"/>
          <w:szCs w:val="24"/>
          <w:lang w:val="uk-UA" w:eastAsia="uk-UA"/>
        </w:rPr>
        <w:t>я.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регулювання земельних відносин на території населених пунктів, що увійшли до об’єднаної громади;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>питання організації землеустрою, питання розпорядження землями, що знаходяться у власності територіальної громади;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Вивчає </w:t>
      </w:r>
      <w:r w:rsidR="00E62D84" w:rsidRPr="00E62D84">
        <w:rPr>
          <w:sz w:val="24"/>
          <w:szCs w:val="24"/>
          <w:lang w:val="uk-UA" w:eastAsia="uk-UA"/>
        </w:rPr>
        <w:t xml:space="preserve">доцільність прийняття цільових програм, що стосуються земельних відносин;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ефективного використання земель;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опередньо розглядає звернення з питань земельних відносин, що надходять до виконавчого комітету сільської ради, та вносить пропозиції з цих питань для подальшого їх вирішення на сесії сільської ради;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Розглядає</w:t>
      </w:r>
      <w:r w:rsidR="00E62D84" w:rsidRPr="00E62D84">
        <w:rPr>
          <w:sz w:val="24"/>
          <w:szCs w:val="24"/>
          <w:lang w:val="uk-UA" w:eastAsia="uk-UA"/>
        </w:rPr>
        <w:t xml:space="preserve"> і погоджує експертні оцінки при приватизації земельних ділянок;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В</w:t>
      </w:r>
      <w:r w:rsidR="00E62D84" w:rsidRPr="00E62D84">
        <w:rPr>
          <w:sz w:val="24"/>
          <w:szCs w:val="24"/>
          <w:lang w:val="uk-UA" w:eastAsia="uk-UA"/>
        </w:rPr>
        <w:t>ирішує в межах своєї компетенції спори між землевласниками на території сіл (в</w:t>
      </w:r>
      <w:r w:rsidRPr="00691DE0">
        <w:rPr>
          <w:sz w:val="24"/>
          <w:szCs w:val="24"/>
          <w:lang w:val="uk-UA" w:eastAsia="uk-UA"/>
        </w:rPr>
        <w:t> </w:t>
      </w:r>
      <w:r w:rsidR="00E62D84" w:rsidRPr="00E62D84">
        <w:rPr>
          <w:sz w:val="24"/>
          <w:szCs w:val="24"/>
          <w:lang w:val="uk-UA" w:eastAsia="uk-UA"/>
        </w:rPr>
        <w:t>окремих випадках з виїздом на місце конфлікту);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господарської діяльності підприємств промисловості та сільського господарства;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економічної стабілізації промисловості та сільського господарства;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>питання залучення інвестицій для розвитку підприємництва.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про стан та розвиток сільського господарства, промисловості, підприємництва,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З</w:t>
      </w:r>
      <w:r w:rsidR="00E62D84" w:rsidRPr="00E62D84">
        <w:rPr>
          <w:sz w:val="24"/>
          <w:szCs w:val="24"/>
          <w:lang w:val="uk-UA" w:eastAsia="uk-UA"/>
        </w:rPr>
        <w:t>дійснює контроль за додержанням законодавства про охорону навколишнього природного середовища;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>питання участі в розробці містобудівних програм, генеральних планів забудов</w:t>
      </w:r>
      <w:r w:rsidRPr="00691DE0">
        <w:rPr>
          <w:sz w:val="24"/>
          <w:szCs w:val="24"/>
          <w:lang w:val="uk-UA" w:eastAsia="uk-UA"/>
        </w:rPr>
        <w:t>, детальних планів територій</w:t>
      </w:r>
      <w:r w:rsidR="00E62D84" w:rsidRPr="00E62D84">
        <w:rPr>
          <w:sz w:val="24"/>
          <w:szCs w:val="24"/>
          <w:lang w:val="uk-UA" w:eastAsia="uk-UA"/>
        </w:rPr>
        <w:t xml:space="preserve">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>питання про стан та розвиток містобудування і архітектури, інші питання, які виносяться на розгляд ради;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про організацію охорони, реставрації та використання пам’яток історії і культури, архітектури та містобудування;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про стан та розвиток відповідних галузей будівництва;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підготовки пропозицій щодо планів і програм будівництва та реконструкції об’єктів комунального господарства та соціально-культурного призначення, житлових будинків, шляхів; 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Розглядає</w:t>
      </w:r>
      <w:r w:rsidR="00E62D84" w:rsidRPr="00E62D84">
        <w:rPr>
          <w:sz w:val="24"/>
          <w:szCs w:val="24"/>
          <w:lang w:val="uk-UA" w:eastAsia="uk-UA"/>
        </w:rPr>
        <w:t xml:space="preserve"> інші питання за дорученням сільського голови чи сесії ради;</w:t>
      </w:r>
    </w:p>
    <w:p w:rsidR="00E62D84" w:rsidRPr="00E62D84" w:rsidRDefault="006E48B7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lastRenderedPageBreak/>
        <w:t>К</w:t>
      </w:r>
      <w:r w:rsidR="00E62D84" w:rsidRPr="00E62D84">
        <w:rPr>
          <w:sz w:val="24"/>
          <w:szCs w:val="24"/>
          <w:lang w:val="uk-UA" w:eastAsia="uk-UA"/>
        </w:rPr>
        <w:t>онтролює виконання рішень сільської ради за напрямками діяльності комісії та власних рішень;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виконує повноваження у здійсненні державної регуляторної політики відповідно до функціональної спрямованості та забезпечує подання експертного висновку до проекту регуляторного акта.</w:t>
      </w:r>
    </w:p>
    <w:p w:rsidR="00E62D84" w:rsidRPr="00E62D84" w:rsidRDefault="00E62D84" w:rsidP="00E62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50"/>
        <w:textAlignment w:val="baseline"/>
        <w:rPr>
          <w:sz w:val="24"/>
          <w:szCs w:val="24"/>
          <w:lang w:val="uk-UA" w:eastAsia="uk-UA"/>
        </w:rPr>
      </w:pPr>
    </w:p>
    <w:p w:rsidR="00E62D84" w:rsidRPr="00E62D84" w:rsidRDefault="00E62D84" w:rsidP="009E6692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50"/>
        <w:contextualSpacing/>
        <w:jc w:val="both"/>
        <w:textAlignment w:val="baseline"/>
        <w:rPr>
          <w:b/>
          <w:sz w:val="24"/>
          <w:szCs w:val="24"/>
        </w:rPr>
      </w:pPr>
      <w:r w:rsidRPr="00E62D84">
        <w:rPr>
          <w:b/>
          <w:sz w:val="24"/>
          <w:szCs w:val="24"/>
        </w:rPr>
        <w:t>Постійна комісія з питань житлово-комунального господарства, природокорист</w:t>
      </w:r>
      <w:r w:rsidR="00C600ED" w:rsidRPr="00691DE0">
        <w:rPr>
          <w:b/>
          <w:sz w:val="24"/>
          <w:szCs w:val="24"/>
        </w:rPr>
        <w:t>ування, екології та благоустрою.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Г</w:t>
      </w:r>
      <w:r w:rsidR="00E62D84" w:rsidRPr="00E62D84">
        <w:rPr>
          <w:sz w:val="24"/>
          <w:szCs w:val="24"/>
          <w:lang w:val="uk-UA" w:eastAsia="uk-UA"/>
        </w:rPr>
        <w:t>отує висновки та рекомендації з питань житлово-комунального господарства, природокористування, екології та благоустрою;</w:t>
      </w:r>
      <w:r w:rsidR="00E62D84" w:rsidRPr="00E62D84">
        <w:rPr>
          <w:sz w:val="24"/>
          <w:szCs w:val="24"/>
          <w:lang w:val="uk-UA" w:eastAsia="uk-UA"/>
        </w:rPr>
        <w:tab/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К</w:t>
      </w:r>
      <w:r w:rsidR="00E62D84" w:rsidRPr="00E62D84">
        <w:rPr>
          <w:sz w:val="24"/>
          <w:szCs w:val="24"/>
          <w:lang w:val="uk-UA" w:eastAsia="uk-UA"/>
        </w:rPr>
        <w:t>онтролює виконання програми соціально-економічного розвитку та рішень ради, а також заходів передбачених іншими програмами та рішеннями ради, з питань житлово-комунального господарства, природокористування, екології та благоустрою;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Р</w:t>
      </w:r>
      <w:r w:rsidR="00E62D84" w:rsidRPr="00E62D84">
        <w:rPr>
          <w:sz w:val="24"/>
          <w:szCs w:val="24"/>
          <w:lang w:val="uk-UA" w:eastAsia="uk-UA"/>
        </w:rPr>
        <w:t>озглядає пропозиції та подає рекомендації щодо призначення та звільнення керівників об’єктів комунальної власності, що перебувають у віданні ради;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опередньо розглядає та узгоджує відповідні розділи і показники проектів планів соціально-економічного розвитку та бюджету з питань у відповідній сфері;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огоджує тарифи на послуги в житлово-комунальній сфері, виносить відповідні висновки та рекомендації;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огоджує виділення та продаж земельних ділянок під будівництво соціального житла та інших об’єктів, які використовують газ, електроенергію, тепло, воду, інженерні мережі;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К</w:t>
      </w:r>
      <w:r w:rsidR="00E62D84" w:rsidRPr="00E62D84">
        <w:rPr>
          <w:sz w:val="24"/>
          <w:szCs w:val="24"/>
          <w:lang w:val="uk-UA" w:eastAsia="uk-UA"/>
        </w:rPr>
        <w:t>онтролює стан експлуатації та утримання об’єктів житлово-комунального господарства незалежно від їх форм власності;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В</w:t>
      </w:r>
      <w:r w:rsidR="00E62D84" w:rsidRPr="00E62D84">
        <w:rPr>
          <w:sz w:val="24"/>
          <w:szCs w:val="24"/>
          <w:lang w:val="uk-UA" w:eastAsia="uk-UA"/>
        </w:rPr>
        <w:t>носить пропозиції та рекомендації по наданню пільг в орендній платі, щоквартально проводить аналіз доцільності і ефективності від зданих в оренду приміщень.;</w:t>
      </w:r>
    </w:p>
    <w:p w:rsidR="00E62D84" w:rsidRPr="00E62D84" w:rsidRDefault="00F91CB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Р</w:t>
      </w:r>
      <w:r w:rsidR="00E62D84" w:rsidRPr="00E62D84">
        <w:rPr>
          <w:sz w:val="24"/>
          <w:szCs w:val="24"/>
          <w:lang w:val="uk-UA" w:eastAsia="uk-UA"/>
        </w:rPr>
        <w:t>озглядає проекти місцевих програм, спрямованих на охорону довкілля;</w:t>
      </w:r>
    </w:p>
    <w:p w:rsidR="00E62D84" w:rsidRPr="00E62D84" w:rsidRDefault="00A96E01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З</w:t>
      </w:r>
      <w:r w:rsidR="00E62D84" w:rsidRPr="00E62D84">
        <w:rPr>
          <w:sz w:val="24"/>
          <w:szCs w:val="24"/>
          <w:lang w:val="uk-UA" w:eastAsia="uk-UA"/>
        </w:rPr>
        <w:t>абезпечує проведення громадської екологічної експертизи, оприлюднення її результатів  і подання їх органам, уповноваженим приймати  рішення щодо  розміщення, проектування та будівництва нових і реконструкції діючих підприємств, споруд та інших об’єктів, пов’язаних із використанням природного середовища;</w:t>
      </w:r>
    </w:p>
    <w:p w:rsidR="00E62D84" w:rsidRPr="00E62D84" w:rsidRDefault="00A96E01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риймає участь в організації місячників благоустрою;</w:t>
      </w:r>
    </w:p>
    <w:p w:rsidR="00E62D84" w:rsidRPr="00E62D84" w:rsidRDefault="00A96E01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Р</w:t>
      </w:r>
      <w:r w:rsidR="00E62D84" w:rsidRPr="00E62D84">
        <w:rPr>
          <w:sz w:val="24"/>
          <w:szCs w:val="24"/>
          <w:lang w:val="uk-UA" w:eastAsia="uk-UA"/>
        </w:rPr>
        <w:t>озглядає питання ефективного та раціонального використання природних ресурсів та бережного ставлення до навколишнього середовища;</w:t>
      </w:r>
    </w:p>
    <w:p w:rsidR="00E62D84" w:rsidRPr="00E62D84" w:rsidRDefault="00A96E01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С</w:t>
      </w:r>
      <w:r w:rsidR="00E62D84" w:rsidRPr="00E62D84">
        <w:rPr>
          <w:sz w:val="24"/>
          <w:szCs w:val="24"/>
          <w:lang w:val="uk-UA" w:eastAsia="uk-UA"/>
        </w:rPr>
        <w:t>прияє в роботі уповноваженому на складання протоколів про адміністративні правопорушення у сфері благоустрою;</w:t>
      </w:r>
    </w:p>
    <w:p w:rsidR="00E62D84" w:rsidRPr="00E62D84" w:rsidRDefault="00A96E01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риймає участь у розробці Правил благоустрою;</w:t>
      </w:r>
    </w:p>
    <w:p w:rsidR="00E62D84" w:rsidRPr="00E62D84" w:rsidRDefault="00A96E01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>інші питання, які вносяться на розгляд ради</w:t>
      </w:r>
      <w:r w:rsidRPr="00691DE0">
        <w:rPr>
          <w:sz w:val="24"/>
          <w:szCs w:val="24"/>
          <w:lang w:val="uk-UA" w:eastAsia="uk-UA"/>
        </w:rPr>
        <w:t>;</w:t>
      </w:r>
    </w:p>
    <w:p w:rsidR="00E62D84" w:rsidRPr="00E62D84" w:rsidRDefault="00E62D84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E62D84">
        <w:rPr>
          <w:sz w:val="24"/>
          <w:szCs w:val="24"/>
          <w:lang w:val="uk-UA" w:eastAsia="uk-UA"/>
        </w:rPr>
        <w:t>виконує повноваження у здійсненні державної регуляторної політики відповідно до функціональної спрямованості та забезпечує подання експертного висновку до проекту регуляторного акта.</w:t>
      </w:r>
    </w:p>
    <w:p w:rsidR="00E62D84" w:rsidRPr="00E62D84" w:rsidRDefault="00E62D84" w:rsidP="00E62D84">
      <w:pPr>
        <w:overflowPunct w:val="0"/>
        <w:autoSpaceDE w:val="0"/>
        <w:autoSpaceDN w:val="0"/>
        <w:adjustRightInd w:val="0"/>
        <w:spacing w:line="276" w:lineRule="auto"/>
        <w:ind w:firstLine="450"/>
        <w:contextualSpacing/>
        <w:jc w:val="both"/>
        <w:textAlignment w:val="baseline"/>
        <w:rPr>
          <w:sz w:val="24"/>
          <w:szCs w:val="24"/>
          <w:lang w:val="uk-UA"/>
        </w:rPr>
      </w:pPr>
    </w:p>
    <w:p w:rsidR="00E62D84" w:rsidRPr="00E62D84" w:rsidRDefault="00E62D84" w:rsidP="009E6692">
      <w:pPr>
        <w:numPr>
          <w:ilvl w:val="1"/>
          <w:numId w:val="3"/>
        </w:numPr>
        <w:spacing w:line="276" w:lineRule="auto"/>
        <w:ind w:left="0" w:firstLine="450"/>
        <w:contextualSpacing/>
        <w:jc w:val="both"/>
        <w:rPr>
          <w:b/>
          <w:sz w:val="24"/>
          <w:szCs w:val="24"/>
          <w:lang w:val="uk-UA"/>
        </w:rPr>
      </w:pPr>
      <w:r w:rsidRPr="00E62D84">
        <w:rPr>
          <w:b/>
          <w:sz w:val="24"/>
          <w:szCs w:val="24"/>
          <w:lang w:val="uk-UA"/>
        </w:rPr>
        <w:t>Постійна комісія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="00076B7A" w:rsidRPr="00691DE0">
        <w:rPr>
          <w:b/>
          <w:sz w:val="24"/>
          <w:szCs w:val="24"/>
          <w:lang w:val="uk-UA"/>
        </w:rPr>
        <w:t>.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lastRenderedPageBreak/>
        <w:t>Г</w:t>
      </w:r>
      <w:r w:rsidR="00E62D84" w:rsidRPr="00E62D84">
        <w:rPr>
          <w:sz w:val="24"/>
          <w:szCs w:val="24"/>
          <w:lang w:val="uk-UA" w:eastAsia="uk-UA"/>
        </w:rPr>
        <w:t>отує висновки та рекомендації 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Pr="00691DE0">
        <w:rPr>
          <w:sz w:val="24"/>
          <w:szCs w:val="24"/>
          <w:lang w:val="uk-UA" w:eastAsia="uk-UA"/>
        </w:rPr>
        <w:t xml:space="preserve"> </w:t>
      </w:r>
      <w:r w:rsidRPr="00E62D84">
        <w:rPr>
          <w:sz w:val="24"/>
          <w:szCs w:val="24"/>
          <w:lang w:val="uk-UA"/>
        </w:rPr>
        <w:t>(далі за текстом – гуманітарних питань)</w:t>
      </w:r>
      <w:r w:rsidR="00E62D84" w:rsidRPr="00E62D84">
        <w:rPr>
          <w:sz w:val="24"/>
          <w:szCs w:val="24"/>
          <w:lang w:val="uk-UA" w:eastAsia="uk-UA"/>
        </w:rPr>
        <w:t>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К</w:t>
      </w:r>
      <w:r w:rsidR="00E62D84" w:rsidRPr="00E62D84">
        <w:rPr>
          <w:sz w:val="24"/>
          <w:szCs w:val="24"/>
          <w:lang w:val="uk-UA" w:eastAsia="uk-UA"/>
        </w:rPr>
        <w:t>онтролює виконання програми та рішень ради, а також заходів, передбачених іншими програмами та рішеннями ради з гуманітарних питань;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Розглядає п</w:t>
      </w:r>
      <w:r w:rsidR="00E62D84" w:rsidRPr="00E62D84">
        <w:rPr>
          <w:sz w:val="24"/>
          <w:szCs w:val="24"/>
          <w:lang w:val="uk-UA" w:eastAsia="uk-UA"/>
        </w:rPr>
        <w:t xml:space="preserve">итання, що стосуються покращення стану закладів освіти, медицини, фізкультури і спорту; 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освіти дітей – сиріт та дітей, що залишилися без опіки батьків; 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та готує пропозиції та проекти рішень ради щодо фінансування галузі медичного обслуговування населення, забезпечення ліками незахищених верств населення; 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 xml:space="preserve">питання та готує рекомендації щодо розвитку культури та духовності, збереження історичної спадщини на території сіл; 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Г</w:t>
      </w:r>
      <w:r w:rsidR="00E62D84" w:rsidRPr="00E62D84">
        <w:rPr>
          <w:sz w:val="24"/>
          <w:szCs w:val="24"/>
          <w:lang w:val="uk-UA" w:eastAsia="uk-UA"/>
        </w:rPr>
        <w:t xml:space="preserve">отує проект програми соціального захисту та зайнятості населення; 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одає рекомендації щодо покращення функціонування підзвітних і підконтрольних раді органів, підприємств, установ та організацій з гуманітарних питань;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Р</w:t>
      </w:r>
      <w:r w:rsidR="00E62D84" w:rsidRPr="00E62D84">
        <w:rPr>
          <w:sz w:val="24"/>
          <w:szCs w:val="24"/>
          <w:lang w:val="uk-UA" w:eastAsia="uk-UA"/>
        </w:rPr>
        <w:t>озглядає пропозиції та подає рекомендації щодо призначення та звільнення керівників об’єктів комунальної власності, що перебувають у віданні ради з гуманітарних питань;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опередньо розглядає відповідні розділи і показники проектів планів соціально-економічного розвитку та бюджету (у гуманітарній сфері), звітів про їх виконання, вносить по них зауваження і пропозиції;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П</w:t>
      </w:r>
      <w:r w:rsidR="00E62D84" w:rsidRPr="00E62D84">
        <w:rPr>
          <w:sz w:val="24"/>
          <w:szCs w:val="24"/>
          <w:lang w:val="uk-UA" w:eastAsia="uk-UA"/>
        </w:rPr>
        <w:t>огоджує виділення бюджетних коштів та їх розподіл між закладами освіти, культури, туризму, соціального захисту, охорони здоров’я, материнства та дитинствата здійснює контроль за їх використанням;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Б</w:t>
      </w:r>
      <w:r w:rsidR="00E62D84" w:rsidRPr="00E62D84">
        <w:rPr>
          <w:sz w:val="24"/>
          <w:szCs w:val="24"/>
          <w:lang w:val="uk-UA" w:eastAsia="uk-UA"/>
        </w:rPr>
        <w:t>ере участь у розробці програм, що сприяють  роботі творчих спілок, національно-культурних товариств, асоціацій, інших громадських неприбуткових організацій, які діють у гуманітарній сфері;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З</w:t>
      </w:r>
      <w:r w:rsidR="00E62D84" w:rsidRPr="00E62D84">
        <w:rPr>
          <w:sz w:val="24"/>
          <w:szCs w:val="24"/>
          <w:lang w:val="uk-UA" w:eastAsia="uk-UA"/>
        </w:rPr>
        <w:t>дійснює контроль за забезпеченням охорони пам’яток історії та культури, збереженням  та використанням культурного надбання;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К</w:t>
      </w:r>
      <w:r w:rsidR="00E62D84" w:rsidRPr="00E62D84">
        <w:rPr>
          <w:sz w:val="24"/>
          <w:szCs w:val="24"/>
          <w:lang w:val="uk-UA" w:eastAsia="uk-UA"/>
        </w:rPr>
        <w:t>онтролює вирішення питань про надання пільг та допомоги, пов’язаних з охороною материнства і дитинства, питань опіки і піклування, питань про надання компенсацій і пільг громадянам, які постраждали внаслідок Чорнобильської катастрофи, інвалідам війни та учасникам бойових дій,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Розглядає </w:t>
      </w:r>
      <w:r w:rsidR="00E62D84" w:rsidRPr="00E62D84">
        <w:rPr>
          <w:sz w:val="24"/>
          <w:szCs w:val="24"/>
          <w:lang w:val="uk-UA" w:eastAsia="uk-UA"/>
        </w:rPr>
        <w:t>інші питання за дорученням сільського голови чи сесії ради;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 xml:space="preserve">Контролює </w:t>
      </w:r>
      <w:r w:rsidR="00E62D84" w:rsidRPr="00E62D84">
        <w:rPr>
          <w:sz w:val="24"/>
          <w:szCs w:val="24"/>
          <w:lang w:val="uk-UA" w:eastAsia="uk-UA"/>
        </w:rPr>
        <w:t>виконання рішень сільської ради за напрямками діяльності комісії та власних рішень.</w:t>
      </w:r>
    </w:p>
    <w:p w:rsidR="00E62D84" w:rsidRPr="00E62D84" w:rsidRDefault="00076B7A" w:rsidP="009E6692">
      <w:pPr>
        <w:numPr>
          <w:ilvl w:val="0"/>
          <w:numId w:val="4"/>
        </w:numPr>
        <w:spacing w:line="276" w:lineRule="auto"/>
        <w:ind w:left="0" w:firstLine="450"/>
        <w:contextualSpacing/>
        <w:jc w:val="both"/>
        <w:rPr>
          <w:sz w:val="24"/>
          <w:szCs w:val="24"/>
          <w:lang w:val="uk-UA" w:eastAsia="uk-UA"/>
        </w:rPr>
      </w:pPr>
      <w:r w:rsidRPr="00691DE0">
        <w:rPr>
          <w:sz w:val="24"/>
          <w:szCs w:val="24"/>
          <w:lang w:val="uk-UA" w:eastAsia="uk-UA"/>
        </w:rPr>
        <w:t>В</w:t>
      </w:r>
      <w:r w:rsidR="00E62D84" w:rsidRPr="00E62D84">
        <w:rPr>
          <w:sz w:val="24"/>
          <w:szCs w:val="24"/>
          <w:lang w:val="uk-UA" w:eastAsia="uk-UA"/>
        </w:rPr>
        <w:t>иконує повноваження у здійсненні державної регуляторної політики відповідно до функціональної спрямованості та забезпечує подання експертного висновку до проекту регуляторного акта.</w:t>
      </w:r>
    </w:p>
    <w:p w:rsidR="00E62D84" w:rsidRPr="00E62D84" w:rsidRDefault="00E62D84" w:rsidP="00E62D84">
      <w:pPr>
        <w:tabs>
          <w:tab w:val="left" w:pos="1701"/>
        </w:tabs>
        <w:spacing w:line="276" w:lineRule="auto"/>
        <w:ind w:firstLine="450"/>
        <w:contextualSpacing/>
        <w:jc w:val="both"/>
        <w:rPr>
          <w:b/>
          <w:sz w:val="24"/>
          <w:szCs w:val="24"/>
        </w:rPr>
      </w:pPr>
    </w:p>
    <w:p w:rsidR="00E62D84" w:rsidRPr="00E62D84" w:rsidRDefault="00E62D84" w:rsidP="00E62D84">
      <w:pPr>
        <w:spacing w:line="276" w:lineRule="auto"/>
        <w:ind w:firstLine="450"/>
        <w:jc w:val="both"/>
        <w:rPr>
          <w:b/>
          <w:sz w:val="24"/>
          <w:szCs w:val="24"/>
          <w:lang w:val="uk-UA" w:eastAsia="uk-UA"/>
        </w:rPr>
      </w:pPr>
    </w:p>
    <w:p w:rsidR="00E62D84" w:rsidRPr="00E62D84" w:rsidRDefault="00E62D84" w:rsidP="00B024CF">
      <w:pPr>
        <w:tabs>
          <w:tab w:val="left" w:pos="6946"/>
        </w:tabs>
        <w:spacing w:line="276" w:lineRule="auto"/>
        <w:jc w:val="both"/>
        <w:rPr>
          <w:sz w:val="24"/>
          <w:szCs w:val="24"/>
          <w:lang w:val="uk-UA" w:eastAsia="uk-UA"/>
        </w:rPr>
      </w:pPr>
      <w:r w:rsidRPr="00E62D84">
        <w:rPr>
          <w:b/>
          <w:sz w:val="24"/>
          <w:szCs w:val="24"/>
          <w:lang w:val="uk-UA" w:eastAsia="uk-UA"/>
        </w:rPr>
        <w:t>Секретар</w:t>
      </w:r>
      <w:r w:rsidR="00691DE0" w:rsidRPr="00691DE0">
        <w:rPr>
          <w:b/>
          <w:sz w:val="24"/>
          <w:szCs w:val="24"/>
          <w:lang w:val="uk-UA" w:eastAsia="uk-UA"/>
        </w:rPr>
        <w:tab/>
      </w:r>
      <w:bookmarkStart w:id="17" w:name="_GoBack"/>
      <w:bookmarkEnd w:id="17"/>
      <w:r w:rsidR="009C25E5">
        <w:rPr>
          <w:b/>
          <w:sz w:val="24"/>
          <w:szCs w:val="24"/>
          <w:lang w:val="uk-UA" w:eastAsia="uk-UA"/>
        </w:rPr>
        <w:t>Олег</w:t>
      </w:r>
      <w:r w:rsidRPr="00E62D84">
        <w:rPr>
          <w:b/>
          <w:sz w:val="24"/>
          <w:szCs w:val="24"/>
          <w:lang w:val="uk-UA" w:eastAsia="uk-UA"/>
        </w:rPr>
        <w:t xml:space="preserve"> </w:t>
      </w:r>
      <w:r w:rsidR="009C25E5">
        <w:rPr>
          <w:b/>
          <w:sz w:val="24"/>
          <w:szCs w:val="24"/>
          <w:lang w:val="uk-UA" w:eastAsia="uk-UA"/>
        </w:rPr>
        <w:t>БОНДАРЕНКО</w:t>
      </w:r>
    </w:p>
    <w:sectPr w:rsidR="00E62D84" w:rsidRPr="00E62D84" w:rsidSect="00B024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09" w:rsidRDefault="00C17F09" w:rsidP="00047726">
      <w:r>
        <w:separator/>
      </w:r>
    </w:p>
  </w:endnote>
  <w:endnote w:type="continuationSeparator" w:id="0">
    <w:p w:rsidR="00C17F09" w:rsidRDefault="00C17F09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09" w:rsidRDefault="00C17F09" w:rsidP="00047726">
      <w:r>
        <w:separator/>
      </w:r>
    </w:p>
  </w:footnote>
  <w:footnote w:type="continuationSeparator" w:id="0">
    <w:p w:rsidR="00C17F09" w:rsidRDefault="00C17F09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372A8"/>
    <w:rsid w:val="00043C2A"/>
    <w:rsid w:val="00047217"/>
    <w:rsid w:val="00047726"/>
    <w:rsid w:val="000611F1"/>
    <w:rsid w:val="000706B0"/>
    <w:rsid w:val="00072122"/>
    <w:rsid w:val="00076B7A"/>
    <w:rsid w:val="000933EC"/>
    <w:rsid w:val="000A3D16"/>
    <w:rsid w:val="000B12A5"/>
    <w:rsid w:val="0015515D"/>
    <w:rsid w:val="001612F7"/>
    <w:rsid w:val="001F2545"/>
    <w:rsid w:val="00217285"/>
    <w:rsid w:val="002540B6"/>
    <w:rsid w:val="002567FE"/>
    <w:rsid w:val="00271E8D"/>
    <w:rsid w:val="002F0C13"/>
    <w:rsid w:val="002F24B7"/>
    <w:rsid w:val="0031566B"/>
    <w:rsid w:val="00326653"/>
    <w:rsid w:val="00352AFA"/>
    <w:rsid w:val="00396B99"/>
    <w:rsid w:val="003A68EA"/>
    <w:rsid w:val="003C13E3"/>
    <w:rsid w:val="003E798D"/>
    <w:rsid w:val="00403314"/>
    <w:rsid w:val="00472512"/>
    <w:rsid w:val="004832B5"/>
    <w:rsid w:val="004E134A"/>
    <w:rsid w:val="00515604"/>
    <w:rsid w:val="0052307C"/>
    <w:rsid w:val="00565A57"/>
    <w:rsid w:val="005A6037"/>
    <w:rsid w:val="005B2CE4"/>
    <w:rsid w:val="005E48D0"/>
    <w:rsid w:val="00612860"/>
    <w:rsid w:val="006452B6"/>
    <w:rsid w:val="006710F8"/>
    <w:rsid w:val="00691DE0"/>
    <w:rsid w:val="006A7F79"/>
    <w:rsid w:val="006C5E01"/>
    <w:rsid w:val="006D3B34"/>
    <w:rsid w:val="006E48B7"/>
    <w:rsid w:val="007164A4"/>
    <w:rsid w:val="007C00E0"/>
    <w:rsid w:val="007D17BC"/>
    <w:rsid w:val="007F28AA"/>
    <w:rsid w:val="00847BBA"/>
    <w:rsid w:val="00871219"/>
    <w:rsid w:val="0089360F"/>
    <w:rsid w:val="0098291F"/>
    <w:rsid w:val="0098670E"/>
    <w:rsid w:val="009A792B"/>
    <w:rsid w:val="009C25E5"/>
    <w:rsid w:val="009C62F8"/>
    <w:rsid w:val="009E6692"/>
    <w:rsid w:val="00A818A9"/>
    <w:rsid w:val="00A8651E"/>
    <w:rsid w:val="00A96E01"/>
    <w:rsid w:val="00A975B9"/>
    <w:rsid w:val="00AC4FC0"/>
    <w:rsid w:val="00B024CF"/>
    <w:rsid w:val="00B22359"/>
    <w:rsid w:val="00B33BAC"/>
    <w:rsid w:val="00C17F09"/>
    <w:rsid w:val="00C600ED"/>
    <w:rsid w:val="00C85295"/>
    <w:rsid w:val="00C95619"/>
    <w:rsid w:val="00CB4A2D"/>
    <w:rsid w:val="00CD59F4"/>
    <w:rsid w:val="00CD6E41"/>
    <w:rsid w:val="00CF3109"/>
    <w:rsid w:val="00CF6BA3"/>
    <w:rsid w:val="00D608EE"/>
    <w:rsid w:val="00D906DD"/>
    <w:rsid w:val="00DA40D1"/>
    <w:rsid w:val="00DA4D34"/>
    <w:rsid w:val="00DB59E6"/>
    <w:rsid w:val="00DC6561"/>
    <w:rsid w:val="00E17929"/>
    <w:rsid w:val="00E55BD6"/>
    <w:rsid w:val="00E62D84"/>
    <w:rsid w:val="00E67111"/>
    <w:rsid w:val="00EC13A3"/>
    <w:rsid w:val="00ED3129"/>
    <w:rsid w:val="00F02F75"/>
    <w:rsid w:val="00F76AC5"/>
    <w:rsid w:val="00F76D8B"/>
    <w:rsid w:val="00F862C6"/>
    <w:rsid w:val="00F864E9"/>
    <w:rsid w:val="00F902A3"/>
    <w:rsid w:val="00F91CB4"/>
    <w:rsid w:val="00FA265D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E4F5"/>
  <w15:chartTrackingRefBased/>
  <w15:docId w15:val="{198FCD87-FA75-487D-BBE6-788C3D7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047726"/>
  </w:style>
  <w:style w:type="paragraph" w:customStyle="1" w:styleId="Stattya-1">
    <w:name w:val="Stattya-1"/>
    <w:rsid w:val="00047726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zdily">
    <w:name w:val="Rozdily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Rozdil-Book">
    <w:name w:val="Header-Rozdil-Book"/>
    <w:rsid w:val="00047726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4">
    <w:name w:val="Header-Lev-4"/>
    <w:rsid w:val="00047726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3">
    <w:name w:val="Header-Lev-3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eder-Lev-1">
    <w:name w:val="Haeder-Lev-1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Ital">
    <w:name w:val="Normal Ital"/>
    <w:rsid w:val="0004772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7726"/>
    <w:rPr>
      <w:rFonts w:ascii="Tahoma" w:eastAsia="Times New Roman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rsid w:val="00047726"/>
    <w:rPr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rsid w:val="00047726"/>
  </w:style>
  <w:style w:type="paragraph" w:customStyle="1" w:styleId="11">
    <w:name w:val="Знак Знак Знак Знак Знак Знак Знак Знак Знак Знак1 Знак Знак"/>
    <w:basedOn w:val="a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047726"/>
  </w:style>
  <w:style w:type="character" w:styleId="ab">
    <w:name w:val="Hyperlink"/>
    <w:uiPriority w:val="99"/>
    <w:rsid w:val="00047726"/>
    <w:rPr>
      <w:color w:val="0000FF"/>
      <w:u w:val="single"/>
    </w:rPr>
  </w:style>
  <w:style w:type="paragraph" w:customStyle="1" w:styleId="rvps2">
    <w:name w:val="rvps2"/>
    <w:basedOn w:val="a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047726"/>
  </w:style>
  <w:style w:type="character" w:customStyle="1" w:styleId="rvts37">
    <w:name w:val="rvts37"/>
    <w:basedOn w:val="a0"/>
    <w:rsid w:val="00047726"/>
  </w:style>
  <w:style w:type="paragraph" w:styleId="HTML">
    <w:name w:val="HTML Preformatted"/>
    <w:aliases w:val=" 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047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047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7726"/>
    <w:rPr>
      <w:rFonts w:ascii="NewtonCTT" w:eastAsia="Times New Roman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rsid w:val="0004772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A68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3A68EA"/>
    <w:rPr>
      <w:vertAlign w:val="superscript"/>
    </w:rPr>
  </w:style>
  <w:style w:type="numbering" w:customStyle="1" w:styleId="1">
    <w:name w:val="Стиль1"/>
    <w:uiPriority w:val="99"/>
    <w:rsid w:val="00F02F75"/>
    <w:pPr>
      <w:numPr>
        <w:numId w:val="5"/>
      </w:numPr>
    </w:pPr>
  </w:style>
  <w:style w:type="numbering" w:customStyle="1" w:styleId="2">
    <w:name w:val="Стиль2"/>
    <w:uiPriority w:val="99"/>
    <w:rsid w:val="00E67111"/>
    <w:pPr>
      <w:numPr>
        <w:numId w:val="6"/>
      </w:numPr>
    </w:pPr>
  </w:style>
  <w:style w:type="numbering" w:customStyle="1" w:styleId="3">
    <w:name w:val="Стиль3"/>
    <w:uiPriority w:val="99"/>
    <w:rsid w:val="00E67111"/>
    <w:pPr>
      <w:numPr>
        <w:numId w:val="7"/>
      </w:numPr>
    </w:pPr>
  </w:style>
  <w:style w:type="paragraph" w:styleId="afa">
    <w:name w:val="List Paragraph"/>
    <w:basedOn w:val="a"/>
    <w:uiPriority w:val="34"/>
    <w:qFormat/>
    <w:rsid w:val="0056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0952-5E0F-49BE-8540-92A40D46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14512</Words>
  <Characters>8272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ZSR</cp:lastModifiedBy>
  <cp:revision>5</cp:revision>
  <dcterms:created xsi:type="dcterms:W3CDTF">2020-12-11T14:09:00Z</dcterms:created>
  <dcterms:modified xsi:type="dcterms:W3CDTF">2021-01-06T07:51:00Z</dcterms:modified>
</cp:coreProperties>
</file>