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21" w:rsidRPr="00C75684" w:rsidRDefault="00BD0A9C" w:rsidP="000B18A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 w:rsidRPr="00C75684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21" w:rsidRPr="00C75684" w:rsidRDefault="00024021" w:rsidP="000B18A5">
      <w:pPr>
        <w:jc w:val="center"/>
        <w:rPr>
          <w:b/>
          <w:szCs w:val="28"/>
          <w:lang w:val="uk-UA"/>
        </w:rPr>
      </w:pPr>
      <w:r w:rsidRPr="00C75684">
        <w:rPr>
          <w:b/>
          <w:szCs w:val="28"/>
          <w:lang w:val="uk-UA"/>
        </w:rPr>
        <w:t xml:space="preserve">ЗАЗИМСЬКА СІЛЬСЬКА РАДА </w:t>
      </w:r>
    </w:p>
    <w:p w:rsidR="00024021" w:rsidRPr="00C75684" w:rsidRDefault="00024021" w:rsidP="000B18A5">
      <w:pPr>
        <w:jc w:val="center"/>
        <w:rPr>
          <w:b/>
          <w:szCs w:val="28"/>
          <w:lang w:val="uk-UA"/>
        </w:rPr>
      </w:pPr>
      <w:r w:rsidRPr="00C75684">
        <w:rPr>
          <w:b/>
          <w:szCs w:val="28"/>
          <w:lang w:val="uk-UA"/>
        </w:rPr>
        <w:t xml:space="preserve">БРОВАРСЬКОГО РАЙОНУ  КИЇВСЬКОЇ ОБЛАСТІ </w:t>
      </w:r>
    </w:p>
    <w:p w:rsidR="00024021" w:rsidRPr="00C75684" w:rsidRDefault="00024021" w:rsidP="000B18A5">
      <w:pPr>
        <w:rPr>
          <w:szCs w:val="28"/>
          <w:lang w:val="uk-UA"/>
        </w:rPr>
      </w:pPr>
    </w:p>
    <w:p w:rsidR="00024021" w:rsidRPr="00C75684" w:rsidRDefault="00024021" w:rsidP="000B18A5">
      <w:pPr>
        <w:jc w:val="center"/>
        <w:rPr>
          <w:b/>
          <w:szCs w:val="28"/>
          <w:lang w:val="uk-UA"/>
        </w:rPr>
      </w:pPr>
      <w:r w:rsidRPr="00C75684">
        <w:rPr>
          <w:b/>
          <w:szCs w:val="28"/>
          <w:lang w:val="uk-UA"/>
        </w:rPr>
        <w:t>РІШЕННЯ</w:t>
      </w:r>
    </w:p>
    <w:p w:rsidR="00024021" w:rsidRPr="00C75684" w:rsidRDefault="00024021" w:rsidP="00271E8D">
      <w:pPr>
        <w:jc w:val="center"/>
        <w:rPr>
          <w:b/>
          <w:szCs w:val="28"/>
          <w:lang w:val="uk-UA"/>
        </w:rPr>
      </w:pPr>
    </w:p>
    <w:p w:rsidR="00024021" w:rsidRPr="00C75684" w:rsidRDefault="00024021" w:rsidP="00756C71">
      <w:pPr>
        <w:jc w:val="center"/>
        <w:rPr>
          <w:b/>
          <w:szCs w:val="28"/>
          <w:lang w:val="uk-UA"/>
        </w:rPr>
      </w:pPr>
      <w:r w:rsidRPr="00C75684">
        <w:rPr>
          <w:b/>
          <w:szCs w:val="28"/>
          <w:lang w:val="uk-UA"/>
        </w:rPr>
        <w:t>Звіт старости села Погреби про підсумки реорганізації та про роботу з початку обрання на посаду</w:t>
      </w:r>
    </w:p>
    <w:p w:rsidR="00024021" w:rsidRPr="00C75684" w:rsidRDefault="00024021" w:rsidP="00271E8D">
      <w:pPr>
        <w:jc w:val="both"/>
        <w:rPr>
          <w:b/>
          <w:szCs w:val="28"/>
          <w:lang w:val="uk-UA"/>
        </w:rPr>
      </w:pPr>
    </w:p>
    <w:p w:rsidR="00024021" w:rsidRPr="00C75684" w:rsidRDefault="00024021" w:rsidP="00072122">
      <w:pPr>
        <w:ind w:firstLine="567"/>
        <w:jc w:val="both"/>
        <w:rPr>
          <w:lang w:val="uk-UA"/>
        </w:rPr>
      </w:pPr>
      <w:r w:rsidRPr="00C75684">
        <w:rPr>
          <w:lang w:val="uk-UA"/>
        </w:rPr>
        <w:t xml:space="preserve">Керуючись ст. 26 Закону України </w:t>
      </w:r>
      <w:r w:rsidR="00C75684" w:rsidRPr="00C75684">
        <w:rPr>
          <w:lang w:val="uk-UA"/>
        </w:rPr>
        <w:t>«</w:t>
      </w:r>
      <w:r w:rsidRPr="00C75684">
        <w:rPr>
          <w:lang w:val="uk-UA"/>
        </w:rPr>
        <w:t>Про місцеве самоврядування в Україні</w:t>
      </w:r>
      <w:r w:rsidR="00C75684" w:rsidRPr="00C75684">
        <w:rPr>
          <w:lang w:val="uk-UA"/>
        </w:rPr>
        <w:t>»</w:t>
      </w:r>
      <w:r w:rsidRPr="00C75684">
        <w:rPr>
          <w:lang w:val="uk-UA"/>
        </w:rPr>
        <w:t>, заслухавши звіт старости села Погреби про підсумки реорганізації та про роботу з початку обрання на посаду, Зазимська сільська рада</w:t>
      </w:r>
    </w:p>
    <w:p w:rsidR="00024021" w:rsidRPr="00C75684" w:rsidRDefault="00024021" w:rsidP="00072122">
      <w:pPr>
        <w:ind w:firstLine="567"/>
        <w:jc w:val="both"/>
        <w:rPr>
          <w:sz w:val="16"/>
          <w:szCs w:val="16"/>
          <w:lang w:val="uk-UA"/>
        </w:rPr>
      </w:pPr>
    </w:p>
    <w:p w:rsidR="00024021" w:rsidRPr="00C75684" w:rsidRDefault="00024021" w:rsidP="00072122">
      <w:pPr>
        <w:ind w:firstLine="567"/>
        <w:jc w:val="center"/>
        <w:rPr>
          <w:b/>
          <w:lang w:val="uk-UA"/>
        </w:rPr>
      </w:pPr>
      <w:r w:rsidRPr="00C75684">
        <w:rPr>
          <w:b/>
          <w:lang w:val="uk-UA"/>
        </w:rPr>
        <w:t>ВИРІШИЛА:</w:t>
      </w:r>
    </w:p>
    <w:p w:rsidR="00024021" w:rsidRPr="00C75684" w:rsidRDefault="00024021" w:rsidP="00072122">
      <w:pPr>
        <w:ind w:firstLine="567"/>
        <w:jc w:val="both"/>
        <w:rPr>
          <w:sz w:val="16"/>
          <w:szCs w:val="16"/>
          <w:lang w:val="uk-UA"/>
        </w:rPr>
      </w:pPr>
    </w:p>
    <w:p w:rsidR="00024021" w:rsidRPr="00C75684" w:rsidRDefault="00024021" w:rsidP="00756C71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1.</w:t>
      </w:r>
      <w:r w:rsidRPr="00C75684">
        <w:rPr>
          <w:szCs w:val="28"/>
          <w:lang w:val="uk-UA"/>
        </w:rPr>
        <w:tab/>
        <w:t>Звіт старости села Погреби про підсумки реорганізації та про роботу з початку обрання на посаду прийняти до відома.</w:t>
      </w:r>
    </w:p>
    <w:p w:rsidR="00024021" w:rsidRPr="00C75684" w:rsidRDefault="00024021" w:rsidP="00C95619">
      <w:pPr>
        <w:ind w:firstLine="567"/>
        <w:jc w:val="both"/>
        <w:rPr>
          <w:szCs w:val="28"/>
          <w:lang w:val="uk-UA"/>
        </w:rPr>
      </w:pPr>
    </w:p>
    <w:p w:rsidR="00024021" w:rsidRPr="00C75684" w:rsidRDefault="00024021" w:rsidP="00072122">
      <w:pPr>
        <w:ind w:firstLine="567"/>
        <w:jc w:val="both"/>
        <w:rPr>
          <w:szCs w:val="28"/>
          <w:lang w:val="uk-UA"/>
        </w:rPr>
      </w:pPr>
    </w:p>
    <w:p w:rsidR="0083286A" w:rsidRPr="00C75684" w:rsidRDefault="0083286A" w:rsidP="00072122">
      <w:pPr>
        <w:ind w:firstLine="567"/>
        <w:jc w:val="both"/>
        <w:rPr>
          <w:szCs w:val="28"/>
          <w:lang w:val="uk-UA"/>
        </w:rPr>
      </w:pPr>
    </w:p>
    <w:p w:rsidR="00024021" w:rsidRPr="00C75684" w:rsidRDefault="00024021" w:rsidP="00C20061">
      <w:pPr>
        <w:tabs>
          <w:tab w:val="left" w:pos="6946"/>
        </w:tabs>
        <w:jc w:val="both"/>
        <w:rPr>
          <w:b/>
          <w:szCs w:val="28"/>
        </w:rPr>
      </w:pPr>
      <w:r w:rsidRPr="00C75684">
        <w:rPr>
          <w:b/>
          <w:szCs w:val="28"/>
        </w:rPr>
        <w:t>Сільський голова</w:t>
      </w:r>
      <w:r w:rsidRPr="00C75684">
        <w:rPr>
          <w:b/>
          <w:szCs w:val="28"/>
        </w:rPr>
        <w:tab/>
        <w:t>Віталій КРУПЕНКО</w:t>
      </w:r>
    </w:p>
    <w:p w:rsidR="00024021" w:rsidRPr="00C75684" w:rsidRDefault="00024021" w:rsidP="00C20061">
      <w:pPr>
        <w:ind w:firstLine="567"/>
        <w:jc w:val="both"/>
        <w:rPr>
          <w:sz w:val="22"/>
          <w:szCs w:val="28"/>
        </w:rPr>
      </w:pPr>
    </w:p>
    <w:p w:rsidR="00024021" w:rsidRPr="00C75684" w:rsidRDefault="00024021" w:rsidP="00C20061">
      <w:pPr>
        <w:jc w:val="both"/>
        <w:rPr>
          <w:szCs w:val="28"/>
          <w:lang w:val="uk-UA"/>
        </w:rPr>
      </w:pPr>
      <w:r w:rsidRPr="00C75684">
        <w:rPr>
          <w:szCs w:val="28"/>
        </w:rPr>
        <w:t>с. Зазим’</w:t>
      </w:r>
      <w:r w:rsidRPr="00C75684">
        <w:rPr>
          <w:szCs w:val="28"/>
          <w:lang w:val="uk-UA"/>
        </w:rPr>
        <w:t>я</w:t>
      </w:r>
    </w:p>
    <w:p w:rsidR="00024021" w:rsidRPr="00C75684" w:rsidRDefault="00024021" w:rsidP="00C20061">
      <w:pPr>
        <w:jc w:val="both"/>
        <w:rPr>
          <w:szCs w:val="28"/>
        </w:rPr>
      </w:pPr>
      <w:r w:rsidRPr="00C75684">
        <w:rPr>
          <w:szCs w:val="28"/>
          <w:lang w:val="uk-UA"/>
        </w:rPr>
        <w:t>08 квітня</w:t>
      </w:r>
      <w:r w:rsidRPr="00C75684">
        <w:rPr>
          <w:szCs w:val="28"/>
        </w:rPr>
        <w:t xml:space="preserve"> 2021 року</w:t>
      </w:r>
    </w:p>
    <w:p w:rsidR="00024021" w:rsidRPr="00C75684" w:rsidRDefault="00024021" w:rsidP="00C20061">
      <w:pPr>
        <w:jc w:val="both"/>
        <w:rPr>
          <w:szCs w:val="28"/>
        </w:rPr>
      </w:pPr>
      <w:r w:rsidRPr="00C75684">
        <w:rPr>
          <w:szCs w:val="28"/>
        </w:rPr>
        <w:t>№</w:t>
      </w:r>
      <w:r w:rsidR="006C7CF1" w:rsidRPr="00C75684">
        <w:rPr>
          <w:szCs w:val="28"/>
          <w:lang w:val="uk-UA"/>
        </w:rPr>
        <w:t> 925 -</w:t>
      </w:r>
      <w:r w:rsidRPr="00C75684">
        <w:rPr>
          <w:szCs w:val="28"/>
        </w:rPr>
        <w:t xml:space="preserve"> 0</w:t>
      </w:r>
      <w:r w:rsidRPr="00C75684">
        <w:rPr>
          <w:szCs w:val="28"/>
          <w:lang w:val="uk-UA"/>
        </w:rPr>
        <w:t>9-позачергової</w:t>
      </w:r>
      <w:r w:rsidRPr="00C75684">
        <w:rPr>
          <w:szCs w:val="28"/>
        </w:rPr>
        <w:t xml:space="preserve"> – </w:t>
      </w:r>
      <w:r w:rsidRPr="00C75684">
        <w:rPr>
          <w:szCs w:val="28"/>
          <w:lang w:val="en-US"/>
        </w:rPr>
        <w:t>VII</w:t>
      </w:r>
      <w:r w:rsidRPr="00C75684">
        <w:rPr>
          <w:szCs w:val="28"/>
        </w:rPr>
        <w:t>І</w:t>
      </w:r>
    </w:p>
    <w:p w:rsidR="00024021" w:rsidRPr="00C75684" w:rsidRDefault="00024021" w:rsidP="00222F63">
      <w:pPr>
        <w:ind w:firstLine="720"/>
        <w:jc w:val="center"/>
        <w:rPr>
          <w:b/>
          <w:szCs w:val="28"/>
          <w:shd w:val="clear" w:color="auto" w:fill="FFFFFF"/>
          <w:lang w:val="uk-UA"/>
        </w:rPr>
      </w:pPr>
      <w:r w:rsidRPr="00C75684">
        <w:rPr>
          <w:szCs w:val="28"/>
        </w:rPr>
        <w:br w:type="page"/>
      </w:r>
      <w:r w:rsidRPr="00C75684">
        <w:rPr>
          <w:b/>
          <w:szCs w:val="28"/>
          <w:lang w:val="uk-UA"/>
        </w:rPr>
        <w:lastRenderedPageBreak/>
        <w:t xml:space="preserve">Звіт старости села  Погреби </w:t>
      </w:r>
      <w:r w:rsidRPr="00C75684">
        <w:rPr>
          <w:b/>
          <w:szCs w:val="28"/>
          <w:shd w:val="clear" w:color="auto" w:fill="FFFFFF"/>
          <w:lang w:val="uk-UA"/>
        </w:rPr>
        <w:t>про підсумки реорганізації та про роботу з початку обрання на посаду.</w:t>
      </w:r>
    </w:p>
    <w:p w:rsidR="00024021" w:rsidRPr="00C75684" w:rsidRDefault="00024021" w:rsidP="00222F63">
      <w:pPr>
        <w:ind w:firstLine="720"/>
        <w:jc w:val="both"/>
        <w:rPr>
          <w:b/>
          <w:szCs w:val="28"/>
          <w:lang w:val="uk-UA"/>
        </w:rPr>
      </w:pPr>
    </w:p>
    <w:p w:rsidR="00024021" w:rsidRPr="00C75684" w:rsidRDefault="00024021" w:rsidP="00222F63">
      <w:pPr>
        <w:ind w:firstLine="720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10 грудня 2020 року мене було затверджено на посаду старости села Погреби Зазимської сільської ради Броварського району Київської області. </w:t>
      </w:r>
    </w:p>
    <w:p w:rsidR="00024021" w:rsidRPr="00C75684" w:rsidRDefault="00024021" w:rsidP="00C75684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На виконання ріш</w:t>
      </w:r>
      <w:r w:rsidR="00C75684" w:rsidRPr="00C75684">
        <w:rPr>
          <w:szCs w:val="28"/>
          <w:lang w:val="uk-UA"/>
        </w:rPr>
        <w:t xml:space="preserve">ення Зазимської сільської ради </w:t>
      </w:r>
      <w:r w:rsidRPr="00C75684">
        <w:rPr>
          <w:szCs w:val="28"/>
          <w:lang w:val="uk-UA"/>
        </w:rPr>
        <w:t>Броварського району Київської області від 10 січня 2020року № 13-01-VІІ «Про початок реорганізації Погребської сільської ради шляхом приєднання до Зазимської сільської ради» зі змінами було розпочато реорганізацію Погребської сільської ради шляхом приєднання до Зазимської сільської ради». В ході виконання цього рішення  комісією з реорганізації було  проведено повну інвентаризацію основних фондів, матеріаль</w:t>
      </w:r>
      <w:r w:rsidR="00C75684" w:rsidRPr="00C75684">
        <w:rPr>
          <w:szCs w:val="28"/>
          <w:lang w:val="uk-UA"/>
        </w:rPr>
        <w:t>них та нематеріальних активів.</w:t>
      </w:r>
      <w:r w:rsidRPr="00C75684">
        <w:rPr>
          <w:szCs w:val="28"/>
          <w:lang w:val="uk-UA"/>
        </w:rPr>
        <w:t xml:space="preserve"> Розбіжностей наявного майна  з даними бухгалтерського обліку  не виявлено.</w:t>
      </w:r>
    </w:p>
    <w:p w:rsidR="00024021" w:rsidRPr="00C75684" w:rsidRDefault="00024021" w:rsidP="00C75684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Реорганіз</w:t>
      </w:r>
      <w:r w:rsidR="00C75684" w:rsidRPr="00C75684">
        <w:rPr>
          <w:szCs w:val="28"/>
          <w:lang w:val="uk-UA"/>
        </w:rPr>
        <w:t>ацію Погребської сільської ради було</w:t>
      </w:r>
      <w:r w:rsidRPr="00C75684">
        <w:rPr>
          <w:szCs w:val="28"/>
          <w:lang w:val="uk-UA"/>
        </w:rPr>
        <w:t xml:space="preserve"> завершено у визначений розпорядженням сільського голови Крупенка В.</w:t>
      </w:r>
      <w:r w:rsidR="00C75684">
        <w:rPr>
          <w:szCs w:val="28"/>
          <w:lang w:val="uk-UA"/>
        </w:rPr>
        <w:t xml:space="preserve"> В. </w:t>
      </w:r>
      <w:r w:rsidRPr="00C75684">
        <w:rPr>
          <w:szCs w:val="28"/>
          <w:lang w:val="uk-UA"/>
        </w:rPr>
        <w:t xml:space="preserve">термін </w:t>
      </w:r>
      <w:r w:rsidR="00C75684" w:rsidRPr="00C75684">
        <w:rPr>
          <w:szCs w:val="28"/>
          <w:lang w:val="uk-UA"/>
        </w:rPr>
        <w:t xml:space="preserve">– </w:t>
      </w:r>
      <w:r w:rsidRPr="00C75684">
        <w:rPr>
          <w:szCs w:val="28"/>
          <w:lang w:val="uk-UA"/>
        </w:rPr>
        <w:t>10 лютого 2021 року.</w:t>
      </w:r>
    </w:p>
    <w:p w:rsidR="00024021" w:rsidRPr="00C75684" w:rsidRDefault="00C75684" w:rsidP="00C7568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Комісією з реорганізації</w:t>
      </w:r>
      <w:r w:rsidR="00024021" w:rsidRPr="00C75684">
        <w:rPr>
          <w:szCs w:val="28"/>
          <w:lang w:val="uk-UA"/>
        </w:rPr>
        <w:t xml:space="preserve"> Погребської сільської ради у складі Бойко В.</w:t>
      </w:r>
      <w:r>
        <w:rPr>
          <w:szCs w:val="28"/>
          <w:lang w:val="uk-UA"/>
        </w:rPr>
        <w:t> </w:t>
      </w:r>
      <w:r w:rsidR="00024021" w:rsidRPr="00C75684">
        <w:rPr>
          <w:szCs w:val="28"/>
          <w:lang w:val="uk-UA"/>
        </w:rPr>
        <w:t>М. – старости села Погреби, Силюкова Д.</w:t>
      </w:r>
      <w:r>
        <w:rPr>
          <w:szCs w:val="28"/>
          <w:lang w:val="uk-UA"/>
        </w:rPr>
        <w:t> </w:t>
      </w:r>
      <w:r w:rsidR="00024021" w:rsidRPr="00C75684">
        <w:rPr>
          <w:szCs w:val="28"/>
          <w:lang w:val="uk-UA"/>
        </w:rPr>
        <w:t>С.- спеціаліста Зазимської сільської ради, Коволіної Н.</w:t>
      </w:r>
      <w:r>
        <w:rPr>
          <w:szCs w:val="28"/>
          <w:lang w:val="uk-UA"/>
        </w:rPr>
        <w:t> </w:t>
      </w:r>
      <w:r w:rsidR="00024021" w:rsidRPr="00C75684">
        <w:rPr>
          <w:szCs w:val="28"/>
          <w:lang w:val="uk-UA"/>
        </w:rPr>
        <w:t>М.- головного спеціаліста Зазимської сільської ради, Карсім С.</w:t>
      </w:r>
      <w:r>
        <w:rPr>
          <w:szCs w:val="28"/>
          <w:lang w:val="uk-UA"/>
        </w:rPr>
        <w:t> </w:t>
      </w:r>
      <w:r w:rsidR="00024021" w:rsidRPr="00C75684">
        <w:rPr>
          <w:szCs w:val="28"/>
          <w:lang w:val="uk-UA"/>
        </w:rPr>
        <w:t xml:space="preserve">А. – в.о. головного бухгалтера Погребської сільської </w:t>
      </w:r>
      <w:r>
        <w:rPr>
          <w:szCs w:val="28"/>
          <w:lang w:val="uk-UA"/>
        </w:rPr>
        <w:t>ради</w:t>
      </w:r>
      <w:r w:rsidRPr="00C7568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Гринька </w:t>
      </w:r>
      <w:r w:rsidRPr="00C75684">
        <w:rPr>
          <w:szCs w:val="28"/>
          <w:lang w:val="uk-UA"/>
        </w:rPr>
        <w:t>Є.</w:t>
      </w:r>
      <w:r>
        <w:rPr>
          <w:szCs w:val="28"/>
          <w:lang w:val="uk-UA"/>
        </w:rPr>
        <w:t> </w:t>
      </w:r>
      <w:r w:rsidRPr="00C75684">
        <w:rPr>
          <w:szCs w:val="28"/>
          <w:lang w:val="uk-UA"/>
        </w:rPr>
        <w:t>В., Марченка </w:t>
      </w:r>
      <w:r w:rsidR="00024021" w:rsidRPr="00C75684">
        <w:rPr>
          <w:szCs w:val="28"/>
          <w:lang w:val="uk-UA"/>
        </w:rPr>
        <w:t>Є.</w:t>
      </w:r>
      <w:r>
        <w:rPr>
          <w:szCs w:val="28"/>
          <w:lang w:val="uk-UA"/>
        </w:rPr>
        <w:t> </w:t>
      </w:r>
      <w:r w:rsidR="00024021" w:rsidRPr="00C75684">
        <w:rPr>
          <w:szCs w:val="28"/>
          <w:lang w:val="uk-UA"/>
        </w:rPr>
        <w:t>К.,</w:t>
      </w:r>
      <w:r w:rsidRPr="00C75684">
        <w:rPr>
          <w:szCs w:val="28"/>
          <w:lang w:val="uk-UA"/>
        </w:rPr>
        <w:t xml:space="preserve"> </w:t>
      </w:r>
      <w:r w:rsidR="00024021" w:rsidRPr="00C75684">
        <w:rPr>
          <w:szCs w:val="28"/>
          <w:lang w:val="uk-UA"/>
        </w:rPr>
        <w:t>Бойка А.</w:t>
      </w:r>
      <w:r>
        <w:rPr>
          <w:szCs w:val="28"/>
          <w:lang w:val="uk-UA"/>
        </w:rPr>
        <w:t> </w:t>
      </w:r>
      <w:r w:rsidR="00024021" w:rsidRPr="00C75684">
        <w:rPr>
          <w:szCs w:val="28"/>
          <w:lang w:val="uk-UA"/>
        </w:rPr>
        <w:t>О. – депутатів Зазимської сільської ради  було складено передавальний акт, згідно з яким Зазимська сільська рада Бровар</w:t>
      </w:r>
      <w:r>
        <w:rPr>
          <w:szCs w:val="28"/>
          <w:lang w:val="uk-UA"/>
        </w:rPr>
        <w:t>ського району Київської області</w:t>
      </w:r>
      <w:r w:rsidR="00024021" w:rsidRPr="00C75684">
        <w:rPr>
          <w:szCs w:val="28"/>
          <w:lang w:val="uk-UA"/>
        </w:rPr>
        <w:t xml:space="preserve"> є правонаступником майна, активів та зобов’язань Погребської сільської ради Броварського району Київської області , а саме:</w:t>
      </w:r>
    </w:p>
    <w:p w:rsidR="00024021" w:rsidRPr="00C75684" w:rsidRDefault="00024021" w:rsidP="00222F63">
      <w:pPr>
        <w:pStyle w:val="afa"/>
        <w:numPr>
          <w:ilvl w:val="0"/>
          <w:numId w:val="8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 необоротні активи (балансова вартість</w:t>
      </w:r>
      <w:r w:rsidR="00C75684">
        <w:rPr>
          <w:szCs w:val="28"/>
          <w:lang w:val="uk-UA"/>
        </w:rPr>
        <w:t xml:space="preserve"> </w:t>
      </w:r>
      <w:r w:rsidR="00C75684" w:rsidRPr="00C75684">
        <w:rPr>
          <w:szCs w:val="28"/>
          <w:lang w:val="uk-UA"/>
        </w:rPr>
        <w:t xml:space="preserve">– </w:t>
      </w:r>
      <w:r w:rsidRPr="00C75684">
        <w:rPr>
          <w:szCs w:val="28"/>
          <w:lang w:val="uk-UA"/>
        </w:rPr>
        <w:t>46 671 950,64 грн.,</w:t>
      </w:r>
      <w:r w:rsidR="00C75684" w:rsidRPr="00C75684">
        <w:rPr>
          <w:szCs w:val="28"/>
          <w:lang w:val="uk-UA"/>
        </w:rPr>
        <w:t xml:space="preserve"> </w:t>
      </w:r>
      <w:r w:rsidRPr="00C75684">
        <w:rPr>
          <w:szCs w:val="28"/>
          <w:lang w:val="uk-UA"/>
        </w:rPr>
        <w:t xml:space="preserve">у тому числі: </w:t>
      </w:r>
    </w:p>
    <w:p w:rsidR="00024021" w:rsidRPr="00C75684" w:rsidRDefault="00024021" w:rsidP="00222F63">
      <w:pPr>
        <w:pStyle w:val="afa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осно</w:t>
      </w:r>
      <w:r w:rsidR="00C75684" w:rsidRPr="00C75684">
        <w:rPr>
          <w:szCs w:val="28"/>
          <w:lang w:val="uk-UA"/>
        </w:rPr>
        <w:t>в</w:t>
      </w:r>
      <w:r w:rsidRPr="00C75684">
        <w:rPr>
          <w:szCs w:val="28"/>
          <w:lang w:val="uk-UA"/>
        </w:rPr>
        <w:t>ні засоби – 46</w:t>
      </w:r>
      <w:r w:rsidR="00C75684" w:rsidRPr="00C75684">
        <w:rPr>
          <w:szCs w:val="28"/>
          <w:lang w:val="uk-UA"/>
        </w:rPr>
        <w:t> </w:t>
      </w:r>
      <w:r w:rsidRPr="00C75684">
        <w:rPr>
          <w:szCs w:val="28"/>
          <w:lang w:val="uk-UA"/>
        </w:rPr>
        <w:t>420</w:t>
      </w:r>
      <w:r w:rsidR="00C75684" w:rsidRPr="00C75684">
        <w:rPr>
          <w:szCs w:val="28"/>
          <w:lang w:val="uk-UA"/>
        </w:rPr>
        <w:t> </w:t>
      </w:r>
      <w:r w:rsidRPr="00C75684">
        <w:rPr>
          <w:szCs w:val="28"/>
          <w:lang w:val="uk-UA"/>
        </w:rPr>
        <w:t>223,66 грн.</w:t>
      </w:r>
    </w:p>
    <w:p w:rsidR="00024021" w:rsidRPr="00C75684" w:rsidRDefault="00024021" w:rsidP="00222F63">
      <w:pPr>
        <w:pStyle w:val="afa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інші необоротні активи – 251 726,98 грн.</w:t>
      </w:r>
    </w:p>
    <w:p w:rsidR="00024021" w:rsidRPr="00C75684" w:rsidRDefault="00024021" w:rsidP="00222F63">
      <w:pPr>
        <w:pStyle w:val="afa"/>
        <w:numPr>
          <w:ilvl w:val="0"/>
          <w:numId w:val="8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Виробничі запаси – 26</w:t>
      </w:r>
      <w:r w:rsidR="00C75684" w:rsidRPr="00C75684">
        <w:rPr>
          <w:szCs w:val="28"/>
          <w:lang w:val="uk-UA"/>
        </w:rPr>
        <w:t> </w:t>
      </w:r>
      <w:r w:rsidRPr="00C75684">
        <w:rPr>
          <w:szCs w:val="28"/>
          <w:lang w:val="uk-UA"/>
        </w:rPr>
        <w:t>705,15 грн.</w:t>
      </w:r>
    </w:p>
    <w:p w:rsidR="00024021" w:rsidRPr="00C75684" w:rsidRDefault="00024021" w:rsidP="00222F63">
      <w:pPr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Дебіторська та кредиторська заборгованості перед бюджетом та з оплати праці відсутні.</w:t>
      </w:r>
    </w:p>
    <w:p w:rsidR="00024021" w:rsidRPr="00C75684" w:rsidRDefault="00C75684" w:rsidP="00C7568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Разом з майном Погребської сільської ради</w:t>
      </w:r>
      <w:r w:rsidR="00024021" w:rsidRPr="00C75684">
        <w:rPr>
          <w:szCs w:val="28"/>
          <w:lang w:val="uk-UA"/>
        </w:rPr>
        <w:t xml:space="preserve"> Зазимська сільська рада прийняла документи, що підтверджують право власнос</w:t>
      </w:r>
      <w:r>
        <w:rPr>
          <w:szCs w:val="28"/>
          <w:lang w:val="uk-UA"/>
        </w:rPr>
        <w:t>ті на об’єкти основних засобів,</w:t>
      </w:r>
      <w:r w:rsidR="00024021" w:rsidRPr="00C75684">
        <w:rPr>
          <w:szCs w:val="28"/>
          <w:lang w:val="uk-UA"/>
        </w:rPr>
        <w:t xml:space="preserve"> та документів, які підтверджують право власності або користування земельними ділянками, а саме: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 документація на приміщення дитсадка, відділення поштового зв’язку, медамбулаторії- сільської ради, пожежного депо, та інш.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документи, що посвідчують право влас</w:t>
      </w:r>
      <w:r w:rsidR="00C75684" w:rsidRPr="00C75684">
        <w:rPr>
          <w:szCs w:val="28"/>
          <w:lang w:val="uk-UA"/>
        </w:rPr>
        <w:t>ності на земельні ділянки під</w:t>
      </w:r>
      <w:r w:rsidRPr="00C75684">
        <w:rPr>
          <w:szCs w:val="28"/>
          <w:lang w:val="uk-UA"/>
        </w:rPr>
        <w:t xml:space="preserve"> 9 дитячими майданчиками,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документи на стадіон по вул. Мічуріна та шкільний стадіон,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 документи на парк по вул. Столична та Майданівс</w:t>
      </w:r>
      <w:r w:rsidR="00C75684" w:rsidRPr="00C75684">
        <w:rPr>
          <w:szCs w:val="28"/>
          <w:lang w:val="uk-UA"/>
        </w:rPr>
        <w:t>ька та ін</w:t>
      </w:r>
      <w:r w:rsidRPr="00C75684">
        <w:rPr>
          <w:szCs w:val="28"/>
          <w:lang w:val="uk-UA"/>
        </w:rPr>
        <w:t>.</w:t>
      </w:r>
    </w:p>
    <w:p w:rsidR="00024021" w:rsidRPr="00C75684" w:rsidRDefault="00C75684" w:rsidP="00222F63">
      <w:pPr>
        <w:ind w:left="705"/>
        <w:jc w:val="both"/>
        <w:rPr>
          <w:szCs w:val="28"/>
          <w:lang w:val="uk-UA"/>
        </w:rPr>
      </w:pPr>
      <w:r>
        <w:rPr>
          <w:szCs w:val="28"/>
          <w:lang w:val="uk-UA"/>
        </w:rPr>
        <w:t>Всього</w:t>
      </w:r>
      <w:r w:rsidR="00024021" w:rsidRPr="00C75684">
        <w:rPr>
          <w:szCs w:val="28"/>
          <w:lang w:val="uk-UA"/>
        </w:rPr>
        <w:t xml:space="preserve"> 30 позицій.</w:t>
      </w:r>
    </w:p>
    <w:p w:rsidR="00024021" w:rsidRPr="00C75684" w:rsidRDefault="00024021" w:rsidP="00C75684">
      <w:pPr>
        <w:pStyle w:val="TableParagraph"/>
        <w:jc w:val="both"/>
        <w:rPr>
          <w:sz w:val="28"/>
          <w:szCs w:val="28"/>
        </w:rPr>
      </w:pPr>
      <w:r w:rsidRPr="00C75684">
        <w:rPr>
          <w:b/>
          <w:sz w:val="28"/>
          <w:szCs w:val="28"/>
        </w:rPr>
        <w:t>У</w:t>
      </w:r>
      <w:r w:rsidR="00C75684">
        <w:rPr>
          <w:b/>
          <w:sz w:val="28"/>
          <w:szCs w:val="28"/>
        </w:rPr>
        <w:t xml:space="preserve"> </w:t>
      </w:r>
      <w:r w:rsidRPr="00C75684">
        <w:rPr>
          <w:b/>
          <w:sz w:val="28"/>
          <w:szCs w:val="28"/>
        </w:rPr>
        <w:t xml:space="preserve">зв’язку із </w:t>
      </w:r>
      <w:r w:rsidRPr="00C75684">
        <w:rPr>
          <w:sz w:val="28"/>
          <w:szCs w:val="28"/>
        </w:rPr>
        <w:t xml:space="preserve">припиненням юридичної особи – Погребськоїсільської </w:t>
      </w:r>
      <w:r w:rsidRPr="00C75684">
        <w:rPr>
          <w:spacing w:val="-5"/>
          <w:sz w:val="28"/>
          <w:szCs w:val="28"/>
        </w:rPr>
        <w:t xml:space="preserve">ради Броварського району Київської області </w:t>
      </w:r>
      <w:r w:rsidRPr="00C75684">
        <w:rPr>
          <w:sz w:val="28"/>
          <w:szCs w:val="28"/>
        </w:rPr>
        <w:t>шляхом приєднання до Зазимської сільської ради Броварського району Київської області було передано окремим актом документи, що накопичилися протягом діяльності Погребської сільської ради згідно з переліком ( всього 100 справ).</w:t>
      </w:r>
    </w:p>
    <w:p w:rsidR="00024021" w:rsidRPr="00C75684" w:rsidRDefault="00024021" w:rsidP="00222F63">
      <w:pPr>
        <w:pStyle w:val="TableParagraph"/>
        <w:spacing w:line="274" w:lineRule="exact"/>
        <w:jc w:val="both"/>
        <w:rPr>
          <w:sz w:val="28"/>
          <w:szCs w:val="28"/>
        </w:rPr>
      </w:pPr>
    </w:p>
    <w:p w:rsidR="00024021" w:rsidRPr="00C75684" w:rsidRDefault="00C75684" w:rsidP="00222F63">
      <w:pPr>
        <w:rPr>
          <w:szCs w:val="28"/>
          <w:lang w:val="uk-UA"/>
        </w:rPr>
      </w:pPr>
      <w:r>
        <w:rPr>
          <w:szCs w:val="28"/>
          <w:lang w:val="uk-UA"/>
        </w:rPr>
        <w:t>Зауваження</w:t>
      </w:r>
      <w:r w:rsidR="00024021" w:rsidRPr="00C75684">
        <w:rPr>
          <w:szCs w:val="28"/>
          <w:lang w:val="uk-UA"/>
        </w:rPr>
        <w:t xml:space="preserve"> комісії з прийняття майна, активів та зобов’язань  відсутні.</w:t>
      </w:r>
    </w:p>
    <w:p w:rsidR="00024021" w:rsidRPr="00C75684" w:rsidRDefault="00024021" w:rsidP="00222F63">
      <w:pPr>
        <w:pStyle w:val="TableParagraph"/>
        <w:spacing w:line="274" w:lineRule="exact"/>
        <w:jc w:val="both"/>
        <w:rPr>
          <w:sz w:val="28"/>
          <w:szCs w:val="28"/>
        </w:rPr>
      </w:pPr>
    </w:p>
    <w:p w:rsidR="00024021" w:rsidRPr="00C75684" w:rsidRDefault="00024021" w:rsidP="00C75684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А зараз </w:t>
      </w:r>
      <w:r w:rsidRPr="00C75684">
        <w:rPr>
          <w:szCs w:val="28"/>
          <w:shd w:val="clear" w:color="auto" w:fill="FFFFFF"/>
          <w:lang w:val="uk-UA"/>
        </w:rPr>
        <w:t>про роботу з початку обрання на посаду.</w:t>
      </w:r>
    </w:p>
    <w:p w:rsidR="00024021" w:rsidRPr="00C75684" w:rsidRDefault="00024021" w:rsidP="00222F63">
      <w:pPr>
        <w:pStyle w:val="TableParagraph"/>
        <w:spacing w:line="274" w:lineRule="exact"/>
        <w:ind w:left="107"/>
        <w:jc w:val="both"/>
        <w:rPr>
          <w:sz w:val="28"/>
          <w:szCs w:val="28"/>
        </w:rPr>
      </w:pPr>
    </w:p>
    <w:p w:rsidR="00024021" w:rsidRPr="00C75684" w:rsidRDefault="00024021" w:rsidP="00C75684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Діяльність старости регулює Закон України «Про місцеве самоврядування», зокрема, стаття 54-1,  Закон України «Про звернення громадян»,  «Про доступ до публічної інформації» та інші законодавчі акти, а також «Положення про старосту», затверджене Зазимською сільською р</w:t>
      </w:r>
      <w:r w:rsidR="00C75684">
        <w:rPr>
          <w:szCs w:val="28"/>
          <w:lang w:val="uk-UA"/>
        </w:rPr>
        <w:t>адою. Крім того, рішенням 2-ої позачергової сесії Зазимської сільської ради</w:t>
      </w:r>
      <w:r w:rsidRPr="00C75684">
        <w:rPr>
          <w:szCs w:val="28"/>
          <w:lang w:val="uk-UA"/>
        </w:rPr>
        <w:t xml:space="preserve"> мене уповноважено вчиняти  нотаріальні дії, передбачені в ч.1 ст.37 та п. 4 частини 2 ст.40 «Про нотаріат», на території села Погреби.</w:t>
      </w:r>
    </w:p>
    <w:p w:rsidR="00024021" w:rsidRPr="00C75684" w:rsidRDefault="00024021" w:rsidP="00222F63">
      <w:pPr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Так, за звітний період мною було 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засвідчено справжність підпису – 24 громадян.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видано довіреностей </w:t>
      </w:r>
      <w:r w:rsidR="00C75684" w:rsidRPr="00C75684">
        <w:rPr>
          <w:szCs w:val="28"/>
          <w:lang w:val="uk-UA"/>
        </w:rPr>
        <w:t xml:space="preserve">– </w:t>
      </w:r>
      <w:r w:rsidRPr="00C75684">
        <w:rPr>
          <w:szCs w:val="28"/>
          <w:lang w:val="uk-UA"/>
        </w:rPr>
        <w:t>19 жителям села,</w:t>
      </w:r>
    </w:p>
    <w:p w:rsidR="00024021" w:rsidRPr="00C75684" w:rsidRDefault="00C75684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засвідчено вірність копії</w:t>
      </w:r>
      <w:r w:rsidR="00024021" w:rsidRPr="00C75684">
        <w:rPr>
          <w:szCs w:val="28"/>
          <w:lang w:val="uk-UA"/>
        </w:rPr>
        <w:t xml:space="preserve"> – всього 8звернень,</w:t>
      </w:r>
      <w:r>
        <w:rPr>
          <w:szCs w:val="28"/>
          <w:lang w:val="uk-UA"/>
        </w:rPr>
        <w:t xml:space="preserve"> 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 видано 1 дублікат заповіту.</w:t>
      </w:r>
    </w:p>
    <w:p w:rsidR="00024021" w:rsidRPr="00C75684" w:rsidRDefault="00024021" w:rsidP="00C75684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На виконання п.п. 6 п.1 ст.54  ЗУ «Про місцеве самоврядування в Україні» я  брала участь у підготовці проекту місцевого бюджету в ча</w:t>
      </w:r>
      <w:r w:rsidR="00C75684">
        <w:rPr>
          <w:szCs w:val="28"/>
          <w:lang w:val="uk-UA"/>
        </w:rPr>
        <w:t>стині  фінансування програм, що</w:t>
      </w:r>
      <w:r w:rsidRPr="00C75684">
        <w:rPr>
          <w:szCs w:val="28"/>
          <w:lang w:val="uk-UA"/>
        </w:rPr>
        <w:t xml:space="preserve"> заплановано реалізув</w:t>
      </w:r>
      <w:r w:rsidR="00C75684">
        <w:rPr>
          <w:szCs w:val="28"/>
          <w:lang w:val="uk-UA"/>
        </w:rPr>
        <w:t>ати на території села Погреби.</w:t>
      </w:r>
    </w:p>
    <w:p w:rsidR="00024021" w:rsidRPr="00C75684" w:rsidRDefault="00024021" w:rsidP="00222F63">
      <w:pPr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Найбільш затратними  є наступні заходи:</w:t>
      </w:r>
    </w:p>
    <w:p w:rsidR="00024021" w:rsidRPr="00C75684" w:rsidRDefault="00024021" w:rsidP="00C75684">
      <w:pPr>
        <w:pStyle w:val="afa"/>
        <w:ind w:left="1065" w:hanging="356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- капітальний ремонт фасаду По</w:t>
      </w:r>
      <w:r w:rsidR="00C75684">
        <w:rPr>
          <w:szCs w:val="28"/>
          <w:lang w:val="uk-UA"/>
        </w:rPr>
        <w:t>гребської ЗОШ І-ІІІ ступенів (</w:t>
      </w:r>
      <w:r w:rsidRPr="00C75684">
        <w:rPr>
          <w:szCs w:val="28"/>
          <w:lang w:val="uk-UA"/>
        </w:rPr>
        <w:t xml:space="preserve">роботи будуть виконуватися  за рахунок обласного бюджету та громади- 10%, що в сумі складає 600 тис. грн.) </w:t>
      </w:r>
    </w:p>
    <w:p w:rsidR="00024021" w:rsidRPr="00C75684" w:rsidRDefault="00024021" w:rsidP="00C75684">
      <w:pPr>
        <w:pStyle w:val="afa"/>
        <w:ind w:left="1065" w:hanging="356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- Виготовлення проектно-кошторисної документації, отримання експертного висновку та здійснення капітального ремонту доріг по вул. Ратушного, Рибальська, Європейська, Вишнева, Суворова, Солов’їна, Лесі Українки, Єдності в с. Погреби,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Реконструкція зовнішнього вуличного освітлення по вулицях   Чижика, Кодацька в с. Погреби, 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поточний ремонт доріг комунальної власності ( зазвичай це вулиці Ватутіна, Майданівська, Соборна).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Виготовлення проектно-кошторисної документації на облаштування парку  в с. Погреби по вул. Ватутіна,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Будівництво парку по вул. Майданівська в с. Погреби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pacing w:val="1"/>
          <w:szCs w:val="28"/>
          <w:lang w:val="uk-UA"/>
        </w:rPr>
      </w:pPr>
      <w:r w:rsidRPr="00C75684">
        <w:rPr>
          <w:spacing w:val="1"/>
          <w:szCs w:val="28"/>
          <w:lang w:val="uk-UA"/>
        </w:rPr>
        <w:t>Виготовлення проектно-кошторисної документації  по розчищенню  меліоративних каналів вздовж вул. Столична, Ватутіна, Майданівська  в с. Погреби,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pacing w:val="1"/>
          <w:szCs w:val="28"/>
          <w:lang w:val="uk-UA"/>
        </w:rPr>
        <w:t>В</w:t>
      </w:r>
      <w:r w:rsidRPr="00C75684">
        <w:rPr>
          <w:szCs w:val="28"/>
          <w:lang w:val="uk-UA"/>
        </w:rPr>
        <w:t>становлення фільтрів для очищення води, яка подається з бювету (в Погребах  працює бювет з артезіанською водою та фільтраційною системою  очищення,  спеціальні  фільтри замінюються щомісячно)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Нанесе</w:t>
      </w:r>
      <w:r w:rsidR="00C75684">
        <w:rPr>
          <w:szCs w:val="28"/>
          <w:lang w:val="uk-UA"/>
        </w:rPr>
        <w:t>ння  дорожньої  розмітки  та ін</w:t>
      </w:r>
      <w:r w:rsidRPr="00C75684">
        <w:rPr>
          <w:szCs w:val="28"/>
          <w:lang w:val="uk-UA"/>
        </w:rPr>
        <w:t>.</w:t>
      </w:r>
    </w:p>
    <w:p w:rsidR="00024021" w:rsidRPr="00C75684" w:rsidRDefault="00024021" w:rsidP="00222F63">
      <w:pPr>
        <w:pStyle w:val="afa"/>
        <w:ind w:left="1065"/>
        <w:jc w:val="both"/>
        <w:rPr>
          <w:szCs w:val="28"/>
          <w:lang w:val="uk-UA"/>
        </w:rPr>
      </w:pPr>
    </w:p>
    <w:p w:rsidR="00024021" w:rsidRPr="00C75684" w:rsidRDefault="00024021" w:rsidP="00C75684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C75684">
        <w:rPr>
          <w:szCs w:val="28"/>
          <w:shd w:val="clear" w:color="auto" w:fill="FFFFFF"/>
          <w:lang w:val="uk-UA"/>
        </w:rPr>
        <w:t>До повноважень старости входить прийом громадян з тих чи інших питань.</w:t>
      </w:r>
    </w:p>
    <w:p w:rsidR="00024021" w:rsidRPr="00C75684" w:rsidRDefault="00C75684" w:rsidP="00C75684">
      <w:pPr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lastRenderedPageBreak/>
        <w:t>Так, з початку року видано 133</w:t>
      </w:r>
      <w:r w:rsidR="00024021" w:rsidRPr="00C75684">
        <w:rPr>
          <w:szCs w:val="28"/>
          <w:shd w:val="clear" w:color="auto" w:fill="FFFFFF"/>
          <w:lang w:val="uk-UA"/>
        </w:rPr>
        <w:t xml:space="preserve"> довідки  різного характеру, з них 78, що стосується земельних відносин.   </w:t>
      </w:r>
    </w:p>
    <w:p w:rsidR="00024021" w:rsidRPr="00C75684" w:rsidRDefault="00024021" w:rsidP="00222F63">
      <w:pPr>
        <w:jc w:val="both"/>
        <w:rPr>
          <w:szCs w:val="28"/>
          <w:shd w:val="clear" w:color="auto" w:fill="FFFFFF"/>
          <w:lang w:val="uk-UA"/>
        </w:rPr>
      </w:pPr>
      <w:r w:rsidRPr="00C75684">
        <w:rPr>
          <w:szCs w:val="28"/>
          <w:shd w:val="clear" w:color="auto" w:fill="FFFFFF"/>
          <w:lang w:val="uk-UA"/>
        </w:rPr>
        <w:t xml:space="preserve">На розгляд виконкому  було подано  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shd w:val="clear" w:color="auto" w:fill="FFFFFF"/>
          <w:lang w:val="uk-UA"/>
        </w:rPr>
      </w:pPr>
      <w:r w:rsidRPr="00C75684">
        <w:rPr>
          <w:szCs w:val="28"/>
          <w:shd w:val="clear" w:color="auto" w:fill="FFFFFF"/>
          <w:lang w:val="uk-UA"/>
        </w:rPr>
        <w:t xml:space="preserve">41 заява про надання поштової адреси, 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shd w:val="clear" w:color="auto" w:fill="FFFFFF"/>
          <w:lang w:val="uk-UA"/>
        </w:rPr>
      </w:pPr>
      <w:r w:rsidRPr="00C75684">
        <w:rPr>
          <w:szCs w:val="28"/>
          <w:shd w:val="clear" w:color="auto" w:fill="FFFFFF"/>
          <w:lang w:val="uk-UA"/>
        </w:rPr>
        <w:t>6 заяв про погодження здійснення сезонної торгівлі.</w:t>
      </w:r>
    </w:p>
    <w:p w:rsidR="00024021" w:rsidRPr="00C75684" w:rsidRDefault="00024021" w:rsidP="00222F63">
      <w:pPr>
        <w:jc w:val="both"/>
        <w:rPr>
          <w:szCs w:val="28"/>
          <w:shd w:val="clear" w:color="auto" w:fill="FFFFFF"/>
          <w:lang w:val="uk-UA"/>
        </w:rPr>
      </w:pPr>
      <w:r w:rsidRPr="00C75684">
        <w:rPr>
          <w:szCs w:val="28"/>
          <w:shd w:val="clear" w:color="auto" w:fill="FFFFFF"/>
          <w:lang w:val="uk-UA"/>
        </w:rPr>
        <w:t xml:space="preserve"> Надавалась допомога жителям села, які опинилися в складних життєвих обставинах, в складанні заяв. Це ті люди, які звернулись з заявами про  наданням м</w:t>
      </w:r>
      <w:r w:rsidR="00C75684">
        <w:rPr>
          <w:szCs w:val="28"/>
          <w:shd w:val="clear" w:color="auto" w:fill="FFFFFF"/>
          <w:lang w:val="uk-UA"/>
        </w:rPr>
        <w:t>атеріальної допомоги.  Всього -</w:t>
      </w:r>
      <w:r w:rsidRPr="00C75684">
        <w:rPr>
          <w:szCs w:val="28"/>
          <w:shd w:val="clear" w:color="auto" w:fill="FFFFFF"/>
          <w:lang w:val="uk-UA"/>
        </w:rPr>
        <w:t xml:space="preserve"> 7 чол.</w:t>
      </w:r>
    </w:p>
    <w:p w:rsidR="00024021" w:rsidRPr="00C75684" w:rsidRDefault="00024021" w:rsidP="00222F63">
      <w:pPr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Щодо вирішення земельних питань: </w:t>
      </w:r>
    </w:p>
    <w:p w:rsidR="00024021" w:rsidRPr="00C75684" w:rsidRDefault="00024021" w:rsidP="00222F63">
      <w:pPr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На розгляд сесії  було подано заяв: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щодо затвердження проектів землеустрою –  32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щодо затвердження технічної документації – 1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відведення земельної ділянки у власність – 25</w:t>
      </w:r>
    </w:p>
    <w:p w:rsidR="00024021" w:rsidRPr="00C75684" w:rsidRDefault="00024021" w:rsidP="00222F63">
      <w:pPr>
        <w:pStyle w:val="afa"/>
        <w:numPr>
          <w:ilvl w:val="0"/>
          <w:numId w:val="9"/>
        </w:numPr>
        <w:spacing w:after="200" w:line="276" w:lineRule="auto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надання дозволу на  розроблення технічної документації</w:t>
      </w:r>
      <w:r w:rsidR="00C75684">
        <w:rPr>
          <w:szCs w:val="28"/>
          <w:lang w:val="uk-UA"/>
        </w:rPr>
        <w:t xml:space="preserve"> </w:t>
      </w:r>
      <w:r w:rsidR="00C75684" w:rsidRPr="00C75684">
        <w:rPr>
          <w:szCs w:val="28"/>
          <w:lang w:val="uk-UA"/>
        </w:rPr>
        <w:t xml:space="preserve">– </w:t>
      </w:r>
      <w:r w:rsidRPr="00C75684">
        <w:rPr>
          <w:szCs w:val="28"/>
          <w:lang w:val="uk-UA"/>
        </w:rPr>
        <w:t>3.</w:t>
      </w:r>
    </w:p>
    <w:p w:rsidR="00024021" w:rsidRPr="00C75684" w:rsidRDefault="00024021" w:rsidP="00222F63">
      <w:pPr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 В процесі діял</w:t>
      </w:r>
      <w:r w:rsidR="00C75684">
        <w:rPr>
          <w:szCs w:val="28"/>
          <w:lang w:val="uk-UA"/>
        </w:rPr>
        <w:t xml:space="preserve">ьності складено 16 інформацій, які </w:t>
      </w:r>
      <w:r w:rsidRPr="00C75684">
        <w:rPr>
          <w:szCs w:val="28"/>
          <w:lang w:val="uk-UA"/>
        </w:rPr>
        <w:t>стосуються економічно-соціального розвитку села, що</w:t>
      </w:r>
      <w:r w:rsidR="00C75684">
        <w:rPr>
          <w:szCs w:val="28"/>
          <w:lang w:val="uk-UA"/>
        </w:rPr>
        <w:t>до послуг з прибирання снігу,</w:t>
      </w:r>
      <w:r w:rsidRPr="00C75684">
        <w:rPr>
          <w:szCs w:val="28"/>
          <w:lang w:val="uk-UA"/>
        </w:rPr>
        <w:t xml:space="preserve"> щодо захисту соціальних незахищених жителів села від можливої повені,  про виробництво альтернативних видів палива , що</w:t>
      </w:r>
      <w:r w:rsidR="00C75684">
        <w:rPr>
          <w:szCs w:val="28"/>
          <w:lang w:val="uk-UA"/>
        </w:rPr>
        <w:t>до спортивних споруд та ін</w:t>
      </w:r>
      <w:r w:rsidRPr="00C75684">
        <w:rPr>
          <w:szCs w:val="28"/>
          <w:lang w:val="uk-UA"/>
        </w:rPr>
        <w:t>.</w:t>
      </w:r>
    </w:p>
    <w:p w:rsidR="00024021" w:rsidRPr="00C75684" w:rsidRDefault="00C75684" w:rsidP="00222F63">
      <w:pPr>
        <w:ind w:firstLine="708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На постійному контролі знаходяться питання сплати</w:t>
      </w:r>
      <w:r w:rsidR="00024021" w:rsidRPr="00C75684">
        <w:rPr>
          <w:szCs w:val="28"/>
          <w:lang w:val="uk-UA"/>
        </w:rPr>
        <w:t xml:space="preserve"> податків, як підприємцями так і жителями села</w:t>
      </w:r>
      <w:r>
        <w:rPr>
          <w:szCs w:val="28"/>
          <w:shd w:val="clear" w:color="auto" w:fill="FFFFFF"/>
          <w:lang w:val="uk-UA"/>
        </w:rPr>
        <w:t>. Це сплата ПДФО,</w:t>
      </w:r>
      <w:r w:rsidR="00024021" w:rsidRPr="00C75684">
        <w:rPr>
          <w:szCs w:val="28"/>
          <w:shd w:val="clear" w:color="auto" w:fill="FFFFFF"/>
          <w:lang w:val="uk-UA"/>
        </w:rPr>
        <w:t xml:space="preserve"> єдиний податок,  сплата за оренду землі, земельний податок, податок на  нерухомість.</w:t>
      </w:r>
    </w:p>
    <w:p w:rsidR="00024021" w:rsidRPr="00C75684" w:rsidRDefault="00024021" w:rsidP="00C75684">
      <w:pPr>
        <w:pStyle w:val="afb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5684">
        <w:rPr>
          <w:rFonts w:ascii="Times New Roman" w:hAnsi="Times New Roman"/>
          <w:sz w:val="28"/>
          <w:szCs w:val="28"/>
          <w:shd w:val="clear" w:color="auto" w:fill="FFFFFF"/>
        </w:rPr>
        <w:t>Крім того, комунікувала з жителями села, депутатами та керівництвом перевізника щодо  закріпленн</w:t>
      </w:r>
      <w:r w:rsidR="00C75684">
        <w:rPr>
          <w:rFonts w:ascii="Times New Roman" w:hAnsi="Times New Roman"/>
          <w:sz w:val="28"/>
          <w:szCs w:val="28"/>
          <w:shd w:val="clear" w:color="auto" w:fill="FFFFFF"/>
        </w:rPr>
        <w:t>я руху маршруту 321 Київ-Зазим’</w:t>
      </w:r>
      <w:r w:rsidRPr="00C75684">
        <w:rPr>
          <w:rFonts w:ascii="Times New Roman" w:hAnsi="Times New Roman"/>
          <w:sz w:val="28"/>
          <w:szCs w:val="28"/>
          <w:shd w:val="clear" w:color="auto" w:fill="FFFFFF"/>
        </w:rPr>
        <w:t>я о 22.30</w:t>
      </w:r>
      <w:r w:rsidR="00C75684">
        <w:rPr>
          <w:rFonts w:ascii="Times New Roman" w:hAnsi="Times New Roman"/>
          <w:sz w:val="28"/>
          <w:szCs w:val="28"/>
          <w:shd w:val="clear" w:color="auto" w:fill="FFFFFF"/>
        </w:rPr>
        <w:t> год. через</w:t>
      </w:r>
      <w:r w:rsidRPr="00C75684">
        <w:rPr>
          <w:rFonts w:ascii="Times New Roman" w:hAnsi="Times New Roman"/>
          <w:sz w:val="28"/>
          <w:szCs w:val="28"/>
          <w:shd w:val="clear" w:color="auto" w:fill="FFFFFF"/>
        </w:rPr>
        <w:t xml:space="preserve"> масив Троєщина. На даний час йде переписка з департаментом</w:t>
      </w:r>
      <w:r w:rsidRPr="00C75684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  <w:r w:rsidRPr="00C75684">
        <w:rPr>
          <w:rFonts w:ascii="Times New Roman" w:hAnsi="Times New Roman"/>
          <w:snapToGrid w:val="0"/>
          <w:sz w:val="28"/>
          <w:szCs w:val="28"/>
        </w:rPr>
        <w:t>транспортної інфраструктури Київської  міської державної адміністрації</w:t>
      </w:r>
      <w:r w:rsidR="00C75684" w:rsidRPr="00C7568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75684">
        <w:rPr>
          <w:rFonts w:ascii="Times New Roman" w:hAnsi="Times New Roman"/>
          <w:sz w:val="28"/>
          <w:szCs w:val="28"/>
          <w:shd w:val="clear" w:color="auto" w:fill="FFFFFF"/>
        </w:rPr>
        <w:t>щодо подовження 98 маршруту, але про результати буде повідомлено додатково.</w:t>
      </w:r>
    </w:p>
    <w:p w:rsidR="00024021" w:rsidRPr="00C75684" w:rsidRDefault="00024021" w:rsidP="00222F63">
      <w:pPr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За власною </w:t>
      </w:r>
      <w:r w:rsidR="00C75684" w:rsidRPr="00C75684">
        <w:rPr>
          <w:szCs w:val="28"/>
          <w:lang w:val="uk-UA"/>
        </w:rPr>
        <w:t>ініціативою</w:t>
      </w:r>
      <w:r w:rsidRPr="00C75684">
        <w:rPr>
          <w:szCs w:val="28"/>
          <w:lang w:val="uk-UA"/>
        </w:rPr>
        <w:t xml:space="preserve"> була присутня на зустрічі з керівництвом ДТЕК Київські регіональні електромережі, що відбулася 17 лютого 2021 року в зв’язку з  аварією, що спричинила відключення електроенергії в домівках жителів села більше як на добу, щоб особисто мати інформацію щодо невдоволення споживачів та інформацію керівництва ДТЕК щодо вирішення озвучених проблем.</w:t>
      </w:r>
    </w:p>
    <w:p w:rsidR="00024021" w:rsidRPr="00C75684" w:rsidRDefault="00024021" w:rsidP="00C75684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З цього питання брала участь у підготовці листів про неякісне електропостачання, з якими сільська рада звернулась до ДТЕК Київські регіональні електромережі та до  Броварської райдержадміністрації. На даний час відповідей не отримано. </w:t>
      </w:r>
    </w:p>
    <w:p w:rsidR="00024021" w:rsidRPr="00C75684" w:rsidRDefault="00024021" w:rsidP="00C75684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Після спілкування з керівництвом ДТЕК «Київські електричні мережі» в адмінприміщенні в с. Погреби, керівництвом апарату сільської ради був направлений лист  щодо заміни дерев’яних опор. По селу Погреби було виявлено 6 таких опор. </w:t>
      </w:r>
    </w:p>
    <w:p w:rsidR="00024021" w:rsidRPr="00C75684" w:rsidRDefault="00024021" w:rsidP="00C75684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На початку березня відбувся ремонт трансформатора по вул. Шевченка, але бажаного результату не отримано.  Знову маємо низьку напругу і невдоволення жителів села. Можливо, низька напруга пояснюється споживанням електроенергії  підприємцем по вул. Шеченка, 34, що здійснює свою діяльність </w:t>
      </w:r>
      <w:r w:rsidRPr="00C75684">
        <w:rPr>
          <w:szCs w:val="28"/>
          <w:lang w:val="uk-UA"/>
        </w:rPr>
        <w:lastRenderedPageBreak/>
        <w:t>в житловій забудові. Скарга надійшла кілька днів тому і ще в повному обсязі не опрацьована.</w:t>
      </w:r>
    </w:p>
    <w:p w:rsidR="00024021" w:rsidRPr="00C75684" w:rsidRDefault="00024021" w:rsidP="00C75684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Це не одна проблема, яка є на даний час. Це ще  наприклад - несанкціонований вивіз сміття вздовж вул. Погребський шлях .</w:t>
      </w:r>
    </w:p>
    <w:p w:rsidR="00024021" w:rsidRPr="00C75684" w:rsidRDefault="00024021" w:rsidP="00C75684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Великі сподівання покладаються на проект відносно роздільного збору сміття, що дасть змогу знизити витрати громади на вивіз побутових відходів та направити зекономлені кошти на реалізацію інших проектів в громаді. На попередній сесії була внесена пропозиція щодо зміни графіку збору сміття і вже вчора з ‘явилась інформація  про те, що жителями села було виставлено сортованого сміття більше, ніж змогли вивезти.</w:t>
      </w:r>
    </w:p>
    <w:p w:rsidR="00024021" w:rsidRPr="00C75684" w:rsidRDefault="00024021" w:rsidP="00C75684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Для розробки тарифів для населення щодо збору несортованого побутового сміття було підготовлено наступну інформацію: кількість вулиць в селі та їх протяжність, кількість житлових будинків, кількість підприємств та установ, що здійснюють свою діяльність на території села, сума сплачених  коштів</w:t>
      </w:r>
      <w:r w:rsidR="00C75684">
        <w:rPr>
          <w:szCs w:val="28"/>
          <w:lang w:val="uk-UA"/>
        </w:rPr>
        <w:t xml:space="preserve"> за вивіз ТВП за 2020 рік та ін</w:t>
      </w:r>
      <w:r w:rsidRPr="00C75684">
        <w:rPr>
          <w:szCs w:val="28"/>
          <w:lang w:val="uk-UA"/>
        </w:rPr>
        <w:t>.</w:t>
      </w:r>
    </w:p>
    <w:p w:rsidR="00024021" w:rsidRPr="00C75684" w:rsidRDefault="00024021" w:rsidP="00C75684">
      <w:pPr>
        <w:ind w:firstLine="567"/>
        <w:jc w:val="both"/>
        <w:rPr>
          <w:szCs w:val="28"/>
          <w:lang w:val="uk-UA"/>
        </w:rPr>
      </w:pPr>
    </w:p>
    <w:p w:rsidR="00024021" w:rsidRPr="00C75684" w:rsidRDefault="00C75684" w:rsidP="00C7568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Є редактором </w:t>
      </w:r>
      <w:r w:rsidR="00024021" w:rsidRPr="00C75684">
        <w:rPr>
          <w:szCs w:val="28"/>
          <w:lang w:val="uk-UA"/>
        </w:rPr>
        <w:t>друкованого видання  «ВІСНИК ПРИДЕСЕННЯ» з початку його заснування.</w:t>
      </w:r>
    </w:p>
    <w:p w:rsidR="00024021" w:rsidRPr="00C75684" w:rsidRDefault="00024021" w:rsidP="00C75684">
      <w:pPr>
        <w:ind w:firstLine="567"/>
        <w:jc w:val="both"/>
        <w:rPr>
          <w:szCs w:val="28"/>
          <w:lang w:val="uk-UA"/>
        </w:rPr>
      </w:pPr>
    </w:p>
    <w:p w:rsidR="00024021" w:rsidRPr="00C75684" w:rsidRDefault="00024021" w:rsidP="00C75684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Хочу ще раз повідомити, що в 2021 році в селі Погреби за сприяння місцевої влади відбулися такі знакові події як: </w:t>
      </w:r>
    </w:p>
    <w:p w:rsidR="00024021" w:rsidRPr="00C75684" w:rsidRDefault="00024021" w:rsidP="00222F63">
      <w:pPr>
        <w:ind w:firstLine="708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5 березня –  матч кубку Девіса з великого тенісу, на якому збірна України приймала збірну Ізраїлю, </w:t>
      </w:r>
    </w:p>
    <w:p w:rsidR="00024021" w:rsidRPr="00C75684" w:rsidRDefault="00024021" w:rsidP="00222F63">
      <w:pPr>
        <w:ind w:firstLine="708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30 січня – Перший етап чемпіонату України з кантрі- кросу.</w:t>
      </w:r>
    </w:p>
    <w:p w:rsidR="00024021" w:rsidRPr="00C75684" w:rsidRDefault="00024021" w:rsidP="00222F63">
      <w:pPr>
        <w:ind w:firstLine="708"/>
        <w:jc w:val="both"/>
        <w:rPr>
          <w:szCs w:val="28"/>
          <w:lang w:val="uk-UA"/>
        </w:rPr>
      </w:pPr>
    </w:p>
    <w:p w:rsidR="00024021" w:rsidRPr="00C75684" w:rsidRDefault="00024021" w:rsidP="00B275A9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Ці події є прикладом командної роботи сільських депутатів. Результат роботи не є миттєвим, але  на сьогоднішній день – це реальність!</w:t>
      </w:r>
    </w:p>
    <w:p w:rsidR="00024021" w:rsidRPr="00C75684" w:rsidRDefault="00024021" w:rsidP="00B275A9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Звертаюсь до депутатів:</w:t>
      </w:r>
    </w:p>
    <w:p w:rsidR="00024021" w:rsidRPr="00C75684" w:rsidRDefault="00024021" w:rsidP="00B275A9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Ось так, Ваша присутність на сесії, Ваш голос, Ваша єдність пишуть історію  нашого Придеснянського краю,  нашої  України.</w:t>
      </w:r>
    </w:p>
    <w:p w:rsidR="00024021" w:rsidRPr="00C75684" w:rsidRDefault="00024021" w:rsidP="00B275A9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 xml:space="preserve">Отже, моєю задачею є збереження досягнень, отриманих внаслідок роботи керівництва та депутатів Зазимської та Погребської ради декількох скликань, а також робота по примноженню здобутків. </w:t>
      </w:r>
    </w:p>
    <w:p w:rsidR="00024021" w:rsidRPr="00C75684" w:rsidRDefault="00024021" w:rsidP="00B275A9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Хочу подякувати Віталію Вікторовичу, депутатам сільської ради, апарату сільської ради, які  завжди йдуть назустріч   та надають допомогу у здійсненні моїх повноважень.</w:t>
      </w:r>
    </w:p>
    <w:p w:rsidR="00024021" w:rsidRPr="00C75684" w:rsidRDefault="00024021" w:rsidP="00B275A9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Хочу сказати, що буду робити все можливе, аби тенденція розвитку нашого села залишалася стабільною.</w:t>
      </w:r>
    </w:p>
    <w:p w:rsidR="00024021" w:rsidRPr="00C75684" w:rsidRDefault="00024021" w:rsidP="00B275A9">
      <w:pPr>
        <w:ind w:firstLine="567"/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Дякую за увагу.</w:t>
      </w:r>
    </w:p>
    <w:p w:rsidR="00024021" w:rsidRPr="00C75684" w:rsidRDefault="00024021" w:rsidP="00C20061">
      <w:pPr>
        <w:jc w:val="both"/>
        <w:rPr>
          <w:szCs w:val="28"/>
        </w:rPr>
      </w:pPr>
    </w:p>
    <w:p w:rsidR="006C7CF1" w:rsidRPr="00C75684" w:rsidRDefault="006C7CF1" w:rsidP="00C20061">
      <w:pPr>
        <w:jc w:val="both"/>
        <w:rPr>
          <w:szCs w:val="28"/>
        </w:rPr>
      </w:pPr>
    </w:p>
    <w:p w:rsidR="006C7CF1" w:rsidRPr="00C75684" w:rsidRDefault="006C7CF1" w:rsidP="00B275A9">
      <w:pPr>
        <w:tabs>
          <w:tab w:val="left" w:pos="6946"/>
        </w:tabs>
        <w:jc w:val="both"/>
        <w:rPr>
          <w:szCs w:val="28"/>
          <w:lang w:val="uk-UA"/>
        </w:rPr>
      </w:pPr>
      <w:r w:rsidRPr="00C75684">
        <w:rPr>
          <w:szCs w:val="28"/>
          <w:lang w:val="uk-UA"/>
        </w:rPr>
        <w:t>Староста села Погреби</w:t>
      </w:r>
      <w:r w:rsidRPr="00C75684">
        <w:rPr>
          <w:szCs w:val="28"/>
          <w:lang w:val="uk-UA"/>
        </w:rPr>
        <w:tab/>
      </w:r>
      <w:bookmarkStart w:id="0" w:name="_GoBack"/>
      <w:bookmarkEnd w:id="0"/>
      <w:r w:rsidRPr="00C75684">
        <w:rPr>
          <w:szCs w:val="28"/>
          <w:lang w:val="uk-UA"/>
        </w:rPr>
        <w:t>Віра БОЙКО</w:t>
      </w:r>
    </w:p>
    <w:sectPr w:rsidR="006C7CF1" w:rsidRPr="00C75684" w:rsidSect="00C7568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B5" w:rsidRDefault="007D36B5" w:rsidP="00047726">
      <w:r>
        <w:separator/>
      </w:r>
    </w:p>
  </w:endnote>
  <w:endnote w:type="continuationSeparator" w:id="0">
    <w:p w:rsidR="007D36B5" w:rsidRDefault="007D36B5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B5" w:rsidRDefault="007D36B5" w:rsidP="00047726">
      <w:r>
        <w:separator/>
      </w:r>
    </w:p>
  </w:footnote>
  <w:footnote w:type="continuationSeparator" w:id="0">
    <w:p w:rsidR="007D36B5" w:rsidRDefault="007D36B5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483D1F71"/>
    <w:multiLevelType w:val="hybridMultilevel"/>
    <w:tmpl w:val="8EB4F0E2"/>
    <w:lvl w:ilvl="0" w:tplc="D5D01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89D107F"/>
    <w:multiLevelType w:val="hybridMultilevel"/>
    <w:tmpl w:val="24729C58"/>
    <w:lvl w:ilvl="0" w:tplc="DB8AD0AE">
      <w:start w:val="10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057DB"/>
    <w:rsid w:val="00024021"/>
    <w:rsid w:val="000372A8"/>
    <w:rsid w:val="00043C2A"/>
    <w:rsid w:val="00047217"/>
    <w:rsid w:val="00047726"/>
    <w:rsid w:val="000611F1"/>
    <w:rsid w:val="000706B0"/>
    <w:rsid w:val="00072122"/>
    <w:rsid w:val="00076B7A"/>
    <w:rsid w:val="0009286E"/>
    <w:rsid w:val="000A1217"/>
    <w:rsid w:val="000A3D16"/>
    <w:rsid w:val="000B12A5"/>
    <w:rsid w:val="000B18A5"/>
    <w:rsid w:val="000C0B3C"/>
    <w:rsid w:val="000D5CC7"/>
    <w:rsid w:val="000E12A2"/>
    <w:rsid w:val="001170B8"/>
    <w:rsid w:val="00117B2E"/>
    <w:rsid w:val="00143829"/>
    <w:rsid w:val="0015515D"/>
    <w:rsid w:val="00173E61"/>
    <w:rsid w:val="00176FB8"/>
    <w:rsid w:val="001A0315"/>
    <w:rsid w:val="001A2A92"/>
    <w:rsid w:val="001A31CB"/>
    <w:rsid w:val="001F028D"/>
    <w:rsid w:val="001F2545"/>
    <w:rsid w:val="00204EEC"/>
    <w:rsid w:val="00217285"/>
    <w:rsid w:val="00222F63"/>
    <w:rsid w:val="00251804"/>
    <w:rsid w:val="0025396A"/>
    <w:rsid w:val="002540B6"/>
    <w:rsid w:val="002567FE"/>
    <w:rsid w:val="00260AF1"/>
    <w:rsid w:val="00264EE2"/>
    <w:rsid w:val="00271E8D"/>
    <w:rsid w:val="00286FF8"/>
    <w:rsid w:val="00297C4B"/>
    <w:rsid w:val="002F0C13"/>
    <w:rsid w:val="002F15BD"/>
    <w:rsid w:val="002F24B7"/>
    <w:rsid w:val="003017B4"/>
    <w:rsid w:val="003074CB"/>
    <w:rsid w:val="00326653"/>
    <w:rsid w:val="00352AFA"/>
    <w:rsid w:val="003538F9"/>
    <w:rsid w:val="00360F89"/>
    <w:rsid w:val="00364FBE"/>
    <w:rsid w:val="0036586A"/>
    <w:rsid w:val="00396B99"/>
    <w:rsid w:val="003A68EA"/>
    <w:rsid w:val="003C13E3"/>
    <w:rsid w:val="003E798D"/>
    <w:rsid w:val="003F4E3B"/>
    <w:rsid w:val="003F77A0"/>
    <w:rsid w:val="00490851"/>
    <w:rsid w:val="004D6E4C"/>
    <w:rsid w:val="004E134A"/>
    <w:rsid w:val="004F4C96"/>
    <w:rsid w:val="00515604"/>
    <w:rsid w:val="0052307C"/>
    <w:rsid w:val="00565A57"/>
    <w:rsid w:val="00580D73"/>
    <w:rsid w:val="005B2CE4"/>
    <w:rsid w:val="005E319D"/>
    <w:rsid w:val="005E48D0"/>
    <w:rsid w:val="005F0EE5"/>
    <w:rsid w:val="00612860"/>
    <w:rsid w:val="00617F2E"/>
    <w:rsid w:val="00631CE8"/>
    <w:rsid w:val="006452B6"/>
    <w:rsid w:val="006710F8"/>
    <w:rsid w:val="00673B85"/>
    <w:rsid w:val="00691DE0"/>
    <w:rsid w:val="006A7F79"/>
    <w:rsid w:val="006B63AB"/>
    <w:rsid w:val="006C5E01"/>
    <w:rsid w:val="006C7CF1"/>
    <w:rsid w:val="006D1EC9"/>
    <w:rsid w:val="006D2939"/>
    <w:rsid w:val="006D3B34"/>
    <w:rsid w:val="006E0C9F"/>
    <w:rsid w:val="006E48B7"/>
    <w:rsid w:val="00745071"/>
    <w:rsid w:val="00756C71"/>
    <w:rsid w:val="00767702"/>
    <w:rsid w:val="00770CAF"/>
    <w:rsid w:val="0078567C"/>
    <w:rsid w:val="007A4CE0"/>
    <w:rsid w:val="007B0AFC"/>
    <w:rsid w:val="007B4DED"/>
    <w:rsid w:val="007C00E0"/>
    <w:rsid w:val="007C3B3C"/>
    <w:rsid w:val="007C3F1D"/>
    <w:rsid w:val="007C3FB3"/>
    <w:rsid w:val="007D21B5"/>
    <w:rsid w:val="007D36B5"/>
    <w:rsid w:val="007F09BE"/>
    <w:rsid w:val="007F1960"/>
    <w:rsid w:val="007F28AA"/>
    <w:rsid w:val="0083286A"/>
    <w:rsid w:val="00834369"/>
    <w:rsid w:val="00834C7E"/>
    <w:rsid w:val="00844D77"/>
    <w:rsid w:val="00847BBA"/>
    <w:rsid w:val="0086352D"/>
    <w:rsid w:val="00871219"/>
    <w:rsid w:val="00872A71"/>
    <w:rsid w:val="0088745C"/>
    <w:rsid w:val="00893131"/>
    <w:rsid w:val="0089360F"/>
    <w:rsid w:val="008A2513"/>
    <w:rsid w:val="008B44C2"/>
    <w:rsid w:val="008F0E42"/>
    <w:rsid w:val="008F3A5D"/>
    <w:rsid w:val="009147AD"/>
    <w:rsid w:val="00923993"/>
    <w:rsid w:val="00946ACB"/>
    <w:rsid w:val="00953ADD"/>
    <w:rsid w:val="00971B5F"/>
    <w:rsid w:val="00972D52"/>
    <w:rsid w:val="0098670E"/>
    <w:rsid w:val="00994FE1"/>
    <w:rsid w:val="009A792B"/>
    <w:rsid w:val="009C39D6"/>
    <w:rsid w:val="009C62F8"/>
    <w:rsid w:val="009D587D"/>
    <w:rsid w:val="009E0AEE"/>
    <w:rsid w:val="009E33B0"/>
    <w:rsid w:val="009E6692"/>
    <w:rsid w:val="00A12079"/>
    <w:rsid w:val="00A211B8"/>
    <w:rsid w:val="00A22FAA"/>
    <w:rsid w:val="00A24BCD"/>
    <w:rsid w:val="00A4309E"/>
    <w:rsid w:val="00A505DC"/>
    <w:rsid w:val="00A55707"/>
    <w:rsid w:val="00A818A9"/>
    <w:rsid w:val="00A83618"/>
    <w:rsid w:val="00A8651E"/>
    <w:rsid w:val="00A86703"/>
    <w:rsid w:val="00A925F5"/>
    <w:rsid w:val="00A96E01"/>
    <w:rsid w:val="00A975B9"/>
    <w:rsid w:val="00AC4FC0"/>
    <w:rsid w:val="00AF59E9"/>
    <w:rsid w:val="00B22359"/>
    <w:rsid w:val="00B25556"/>
    <w:rsid w:val="00B275A9"/>
    <w:rsid w:val="00B33BAC"/>
    <w:rsid w:val="00B34C39"/>
    <w:rsid w:val="00B66E54"/>
    <w:rsid w:val="00B84893"/>
    <w:rsid w:val="00B849CE"/>
    <w:rsid w:val="00B9219E"/>
    <w:rsid w:val="00BA47BE"/>
    <w:rsid w:val="00BD0A9C"/>
    <w:rsid w:val="00BF57C4"/>
    <w:rsid w:val="00C20061"/>
    <w:rsid w:val="00C22EA0"/>
    <w:rsid w:val="00C27DE2"/>
    <w:rsid w:val="00C311B9"/>
    <w:rsid w:val="00C4677E"/>
    <w:rsid w:val="00C600ED"/>
    <w:rsid w:val="00C75684"/>
    <w:rsid w:val="00C85295"/>
    <w:rsid w:val="00C95619"/>
    <w:rsid w:val="00CB4A2D"/>
    <w:rsid w:val="00CC6D56"/>
    <w:rsid w:val="00CD59F4"/>
    <w:rsid w:val="00CD6E41"/>
    <w:rsid w:val="00CE573B"/>
    <w:rsid w:val="00CF3109"/>
    <w:rsid w:val="00D25121"/>
    <w:rsid w:val="00D45624"/>
    <w:rsid w:val="00D5788F"/>
    <w:rsid w:val="00D608EE"/>
    <w:rsid w:val="00D8390E"/>
    <w:rsid w:val="00D906DD"/>
    <w:rsid w:val="00DA1070"/>
    <w:rsid w:val="00DA40D1"/>
    <w:rsid w:val="00DA42E0"/>
    <w:rsid w:val="00DA4D34"/>
    <w:rsid w:val="00DB59E6"/>
    <w:rsid w:val="00DC6561"/>
    <w:rsid w:val="00DD214F"/>
    <w:rsid w:val="00DD422C"/>
    <w:rsid w:val="00DF52B4"/>
    <w:rsid w:val="00E01CF3"/>
    <w:rsid w:val="00E04BE6"/>
    <w:rsid w:val="00E17929"/>
    <w:rsid w:val="00E2384D"/>
    <w:rsid w:val="00E31B37"/>
    <w:rsid w:val="00E33AE8"/>
    <w:rsid w:val="00E55BD6"/>
    <w:rsid w:val="00E62D84"/>
    <w:rsid w:val="00E67111"/>
    <w:rsid w:val="00E84349"/>
    <w:rsid w:val="00EC15F2"/>
    <w:rsid w:val="00EC331E"/>
    <w:rsid w:val="00EC47EE"/>
    <w:rsid w:val="00ED3129"/>
    <w:rsid w:val="00EF2305"/>
    <w:rsid w:val="00F01FC9"/>
    <w:rsid w:val="00F02F75"/>
    <w:rsid w:val="00F108B4"/>
    <w:rsid w:val="00F274A3"/>
    <w:rsid w:val="00F3416E"/>
    <w:rsid w:val="00F76AC5"/>
    <w:rsid w:val="00F76D8B"/>
    <w:rsid w:val="00F862C6"/>
    <w:rsid w:val="00F902A3"/>
    <w:rsid w:val="00F91CB4"/>
    <w:rsid w:val="00FA265D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EFA20"/>
  <w15:docId w15:val="{6B3E81DF-5DF9-4B6A-8CBD-EC12AF0D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locked/>
    <w:rsid w:val="00756C7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rFonts w:eastAsia="Calibri"/>
      <w:b/>
      <w:bCs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56C71"/>
    <w:rPr>
      <w:rFonts w:ascii="Cambria" w:hAnsi="Cambria" w:cs="Times New Roman"/>
      <w:color w:val="365F91"/>
      <w:sz w:val="32"/>
      <w:szCs w:val="32"/>
      <w:lang w:val="ru-RU"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4EEC"/>
    <w:rPr>
      <w:rFonts w:ascii="Times New Roman" w:hAnsi="Times New Roman" w:cs="Times New Roman"/>
      <w:b/>
      <w:sz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eastAsia="Calibri" w:hAnsi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7726"/>
    <w:rPr>
      <w:rFonts w:ascii="Tahoma" w:hAnsi="Tahoma" w:cs="Times New Roman"/>
      <w:color w:val="000000"/>
      <w:spacing w:val="-15"/>
      <w:sz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047726"/>
    <w:rPr>
      <w:rFonts w:ascii="NewtonCTT" w:hAnsi="NewtonCTT" w:cs="Times New Roman"/>
      <w:color w:val="000000"/>
      <w:spacing w:val="-15"/>
      <w:sz w:val="20"/>
      <w:lang w:val="ru-RU" w:eastAsia="ru-RU"/>
    </w:rPr>
  </w:style>
  <w:style w:type="character" w:styleId="a7">
    <w:name w:val="footnote reference"/>
    <w:basedOn w:val="a0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47726"/>
    <w:rPr>
      <w:rFonts w:ascii="NewtonCTT" w:hAnsi="NewtonCTT" w:cs="Times New Roman"/>
      <w:color w:val="000000"/>
      <w:spacing w:val="-15"/>
      <w:sz w:val="20"/>
      <w:lang w:val="ru-RU" w:eastAsia="ru-RU"/>
    </w:rPr>
  </w:style>
  <w:style w:type="character" w:styleId="aa">
    <w:name w:val="page number"/>
    <w:basedOn w:val="a0"/>
    <w:uiPriority w:val="99"/>
    <w:rsid w:val="00047726"/>
    <w:rPr>
      <w:rFonts w:cs="Times New Roman"/>
    </w:rPr>
  </w:style>
  <w:style w:type="paragraph" w:customStyle="1" w:styleId="12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</w:style>
  <w:style w:type="character" w:styleId="ab">
    <w:name w:val="Hyperlink"/>
    <w:basedOn w:val="a0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</w:style>
  <w:style w:type="character" w:customStyle="1" w:styleId="rvts37">
    <w:name w:val="rvts37"/>
    <w:uiPriority w:val="99"/>
    <w:rsid w:val="00047726"/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aliases w:val="Знак2 Знак"/>
    <w:basedOn w:val="a0"/>
    <w:link w:val="HTML"/>
    <w:uiPriority w:val="99"/>
    <w:locked/>
    <w:rsid w:val="00047726"/>
    <w:rPr>
      <w:rFonts w:ascii="Courier New" w:hAnsi="Courier New" w:cs="Times New Roman"/>
      <w:sz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47726"/>
    <w:rPr>
      <w:rFonts w:ascii="NewtonCTT" w:hAnsi="NewtonCTT" w:cs="Times New Roman"/>
      <w:color w:val="000000"/>
      <w:spacing w:val="-15"/>
      <w:sz w:val="20"/>
      <w:lang w:val="ru-RU" w:eastAsia="ru-RU"/>
    </w:rPr>
  </w:style>
  <w:style w:type="character" w:styleId="ae">
    <w:name w:val="annotation reference"/>
    <w:basedOn w:val="a0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047726"/>
    <w:rPr>
      <w:rFonts w:ascii="NewtonCTT" w:hAnsi="NewtonCTT" w:cs="Times New Roman"/>
      <w:color w:val="000000"/>
      <w:spacing w:val="-15"/>
      <w:sz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47726"/>
    <w:rPr>
      <w:rFonts w:ascii="NewtonCTT" w:hAnsi="NewtonCTT" w:cs="Times New Roman"/>
      <w:b/>
      <w:color w:val="000000"/>
      <w:spacing w:val="-15"/>
      <w:sz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rFonts w:eastAsia="Calibri"/>
      <w:b/>
      <w:color w:val="000000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99"/>
    <w:locked/>
    <w:rsid w:val="00047726"/>
    <w:rPr>
      <w:rFonts w:ascii="Times New Roman" w:hAnsi="Times New Roman" w:cs="Times New Roman"/>
      <w:b/>
      <w:color w:val="000000"/>
      <w:sz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rFonts w:eastAsia="Calibri"/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3A68EA"/>
    <w:rPr>
      <w:rFonts w:ascii="Times New Roman" w:hAnsi="Times New Roman" w:cs="Times New Roman"/>
      <w:sz w:val="20"/>
      <w:lang w:val="ru-RU" w:eastAsia="ru-RU"/>
    </w:rPr>
  </w:style>
  <w:style w:type="character" w:styleId="af9">
    <w:name w:val="endnote reference"/>
    <w:basedOn w:val="a0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paragraph" w:styleId="afb">
    <w:name w:val="No Spacing"/>
    <w:uiPriority w:val="99"/>
    <w:qFormat/>
    <w:rsid w:val="00222F63"/>
    <w:rPr>
      <w:lang w:val="uk-UA" w:eastAsia="uk-UA"/>
    </w:rPr>
  </w:style>
  <w:style w:type="numbering" w:customStyle="1" w:styleId="1">
    <w:name w:val="Стиль1"/>
    <w:rsid w:val="0089522E"/>
    <w:pPr>
      <w:numPr>
        <w:numId w:val="5"/>
      </w:numPr>
    </w:pPr>
  </w:style>
  <w:style w:type="numbering" w:customStyle="1" w:styleId="3">
    <w:name w:val="Стиль3"/>
    <w:rsid w:val="0089522E"/>
    <w:pPr>
      <w:numPr>
        <w:numId w:val="7"/>
      </w:numPr>
    </w:pPr>
  </w:style>
  <w:style w:type="numbering" w:customStyle="1" w:styleId="2">
    <w:name w:val="Стиль2"/>
    <w:rsid w:val="0089522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6591</Words>
  <Characters>3758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ZSR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ZSR</cp:lastModifiedBy>
  <cp:revision>5</cp:revision>
  <dcterms:created xsi:type="dcterms:W3CDTF">2021-04-19T06:04:00Z</dcterms:created>
  <dcterms:modified xsi:type="dcterms:W3CDTF">2021-04-22T14:01:00Z</dcterms:modified>
</cp:coreProperties>
</file>