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602895" w14:textId="77777777" w:rsidR="008A59BD" w:rsidRPr="00B751F7" w:rsidRDefault="008A59BD" w:rsidP="008A59BD">
      <w:pPr>
        <w:tabs>
          <w:tab w:val="left" w:pos="9356"/>
        </w:tabs>
        <w:jc w:val="center"/>
        <w:rPr>
          <w:b/>
          <w:sz w:val="28"/>
          <w:szCs w:val="28"/>
          <w:lang w:val="uk-UA"/>
        </w:rPr>
      </w:pPr>
      <w:r w:rsidRPr="00B751F7">
        <w:rPr>
          <w:noProof/>
          <w:sz w:val="28"/>
          <w:szCs w:val="28"/>
          <w:lang w:val="uk-UA" w:eastAsia="uk-UA"/>
        </w:rPr>
        <w:drawing>
          <wp:inline distT="0" distB="0" distL="0" distR="0" wp14:anchorId="4D2FAC29" wp14:editId="38EC781D">
            <wp:extent cx="447675" cy="657225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BCC9" w14:textId="77777777" w:rsidR="008A59BD" w:rsidRPr="00B751F7" w:rsidRDefault="008A59BD" w:rsidP="008A59BD">
      <w:pPr>
        <w:tabs>
          <w:tab w:val="left" w:pos="9356"/>
        </w:tabs>
        <w:jc w:val="center"/>
        <w:rPr>
          <w:b/>
          <w:sz w:val="28"/>
          <w:szCs w:val="28"/>
          <w:lang w:val="uk-UA"/>
        </w:rPr>
      </w:pPr>
      <w:r w:rsidRPr="00B751F7">
        <w:rPr>
          <w:b/>
          <w:sz w:val="28"/>
          <w:szCs w:val="28"/>
          <w:lang w:val="uk-UA"/>
        </w:rPr>
        <w:t>ЗАЗИМСЬКА СІЛЬСЬКА  РАДА</w:t>
      </w:r>
    </w:p>
    <w:p w14:paraId="33B450FF" w14:textId="77777777" w:rsidR="008A59BD" w:rsidRPr="00B751F7" w:rsidRDefault="008A59BD" w:rsidP="008A59BD">
      <w:pPr>
        <w:jc w:val="center"/>
        <w:rPr>
          <w:b/>
          <w:sz w:val="28"/>
          <w:szCs w:val="28"/>
          <w:lang w:val="uk-UA"/>
        </w:rPr>
      </w:pPr>
      <w:r w:rsidRPr="00B751F7">
        <w:rPr>
          <w:b/>
          <w:sz w:val="28"/>
          <w:szCs w:val="28"/>
          <w:lang w:val="uk-UA"/>
        </w:rPr>
        <w:t>БРОВАРСЬКОГО РАЙОНУ КИЇВСЬКОЇ ОБЛАСТІ</w:t>
      </w:r>
    </w:p>
    <w:p w14:paraId="279428A5" w14:textId="77777777" w:rsidR="008A59BD" w:rsidRPr="00B751F7" w:rsidRDefault="008A59BD" w:rsidP="008A59BD">
      <w:pPr>
        <w:jc w:val="center"/>
        <w:rPr>
          <w:b/>
          <w:sz w:val="28"/>
          <w:szCs w:val="28"/>
          <w:lang w:val="uk-UA"/>
        </w:rPr>
      </w:pPr>
    </w:p>
    <w:p w14:paraId="79E80BE4" w14:textId="77777777" w:rsidR="008A59BD" w:rsidRPr="00B751F7" w:rsidRDefault="008A59BD" w:rsidP="008A59BD">
      <w:pPr>
        <w:jc w:val="center"/>
        <w:rPr>
          <w:b/>
          <w:sz w:val="28"/>
          <w:szCs w:val="28"/>
          <w:lang w:val="uk-UA"/>
        </w:rPr>
      </w:pPr>
      <w:r w:rsidRPr="00B751F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B751F7">
        <w:rPr>
          <w:b/>
          <w:sz w:val="28"/>
          <w:szCs w:val="28"/>
          <w:lang w:val="uk-UA"/>
        </w:rPr>
        <w:t>Н</w:t>
      </w:r>
      <w:proofErr w:type="spellEnd"/>
      <w:r w:rsidRPr="00B751F7">
        <w:rPr>
          <w:b/>
          <w:sz w:val="28"/>
          <w:szCs w:val="28"/>
          <w:lang w:val="uk-UA"/>
        </w:rPr>
        <w:t xml:space="preserve"> Я</w:t>
      </w:r>
    </w:p>
    <w:p w14:paraId="561D34BF" w14:textId="77777777" w:rsidR="008A59BD" w:rsidRPr="00B751F7" w:rsidRDefault="008A59BD" w:rsidP="00B25BD3">
      <w:pPr>
        <w:jc w:val="center"/>
        <w:rPr>
          <w:b/>
          <w:sz w:val="26"/>
          <w:szCs w:val="26"/>
          <w:lang w:val="uk-UA" w:eastAsia="ru-RU"/>
        </w:rPr>
      </w:pPr>
    </w:p>
    <w:p w14:paraId="397D543C" w14:textId="77777777" w:rsidR="00B25BD3" w:rsidRPr="00B751F7" w:rsidRDefault="00B25BD3" w:rsidP="00B25BD3">
      <w:pPr>
        <w:jc w:val="center"/>
        <w:rPr>
          <w:sz w:val="26"/>
          <w:szCs w:val="26"/>
          <w:lang w:val="uk-UA"/>
        </w:rPr>
      </w:pPr>
      <w:r w:rsidRPr="00B751F7">
        <w:rPr>
          <w:b/>
          <w:sz w:val="26"/>
          <w:szCs w:val="26"/>
          <w:lang w:val="uk-UA" w:eastAsia="ru-RU"/>
        </w:rPr>
        <w:t xml:space="preserve">Про затвердження програми </w:t>
      </w:r>
      <w:r w:rsidRPr="00B751F7">
        <w:rPr>
          <w:b/>
          <w:color w:val="000000"/>
          <w:sz w:val="26"/>
          <w:szCs w:val="26"/>
          <w:lang w:val="uk-UA"/>
        </w:rPr>
        <w:t xml:space="preserve">«Фінансова підтримка для покращення надання вторинної медичної допомоги населенню </w:t>
      </w:r>
      <w:proofErr w:type="spellStart"/>
      <w:r w:rsidRPr="00B751F7">
        <w:rPr>
          <w:b/>
          <w:color w:val="000000"/>
          <w:sz w:val="26"/>
          <w:szCs w:val="26"/>
          <w:lang w:val="uk-UA"/>
        </w:rPr>
        <w:t>Зазимської</w:t>
      </w:r>
      <w:proofErr w:type="spellEnd"/>
      <w:r w:rsidRPr="00B751F7">
        <w:rPr>
          <w:b/>
          <w:color w:val="000000"/>
          <w:sz w:val="26"/>
          <w:szCs w:val="26"/>
          <w:lang w:val="uk-UA"/>
        </w:rPr>
        <w:t xml:space="preserve"> сільської територіальної громади та відновлення матеріально-технічної бази комунального некомерційного підприємства </w:t>
      </w:r>
      <w:bookmarkStart w:id="0" w:name="_GoBack"/>
      <w:r w:rsidRPr="00B751F7">
        <w:rPr>
          <w:b/>
          <w:color w:val="000000"/>
          <w:sz w:val="26"/>
          <w:szCs w:val="26"/>
          <w:lang w:val="uk-UA"/>
        </w:rPr>
        <w:t>«Броварська багатопрофільна клінічна лікарня</w:t>
      </w:r>
      <w:bookmarkEnd w:id="0"/>
      <w:r w:rsidRPr="00B751F7">
        <w:rPr>
          <w:b/>
          <w:color w:val="000000"/>
          <w:sz w:val="26"/>
          <w:szCs w:val="26"/>
          <w:lang w:val="uk-UA"/>
        </w:rPr>
        <w:t>» територіальних громад Броварського району Київської області на 2022 рік»</w:t>
      </w:r>
    </w:p>
    <w:p w14:paraId="18155B44" w14:textId="77777777" w:rsidR="00B25BD3" w:rsidRPr="00B751F7" w:rsidRDefault="00B25BD3" w:rsidP="00B25BD3">
      <w:pPr>
        <w:tabs>
          <w:tab w:val="left" w:pos="0"/>
          <w:tab w:val="left" w:pos="10348"/>
        </w:tabs>
        <w:suppressAutoHyphens w:val="0"/>
        <w:jc w:val="center"/>
        <w:outlineLvl w:val="0"/>
        <w:rPr>
          <w:b/>
          <w:sz w:val="26"/>
          <w:szCs w:val="26"/>
          <w:lang w:val="uk-UA" w:eastAsia="ru-RU"/>
        </w:rPr>
      </w:pPr>
    </w:p>
    <w:p w14:paraId="065AEE8A" w14:textId="77777777" w:rsidR="00B25BD3" w:rsidRPr="00B751F7" w:rsidRDefault="00B25BD3" w:rsidP="00B25BD3">
      <w:pPr>
        <w:suppressAutoHyphens w:val="0"/>
        <w:ind w:firstLine="708"/>
        <w:jc w:val="both"/>
        <w:rPr>
          <w:sz w:val="26"/>
          <w:szCs w:val="26"/>
          <w:lang w:val="uk-UA" w:eastAsia="x-none"/>
        </w:rPr>
      </w:pPr>
      <w:r w:rsidRPr="00B751F7">
        <w:rPr>
          <w:sz w:val="26"/>
          <w:szCs w:val="26"/>
          <w:lang w:val="uk-UA" w:eastAsia="x-none"/>
        </w:rPr>
        <w:t xml:space="preserve">Відповідно до Конституції України, ст. 89, 91 Бюджетного кодексу України, ст. 18 Закону України «Основи законодавства України про охорону здоров’я» пункту 22 статті 26 Закону України «Про місцеве самоврядування в Україні»  та враховуючи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B751F7">
        <w:rPr>
          <w:sz w:val="26"/>
          <w:szCs w:val="26"/>
          <w:lang w:val="uk-UA" w:eastAsia="x-none"/>
        </w:rPr>
        <w:t>зв’язків</w:t>
      </w:r>
      <w:proofErr w:type="spellEnd"/>
      <w:r w:rsidRPr="00B751F7">
        <w:rPr>
          <w:sz w:val="26"/>
          <w:szCs w:val="26"/>
          <w:lang w:val="uk-UA" w:eastAsia="x-none"/>
        </w:rPr>
        <w:t xml:space="preserve"> та комісії з питань охорони здоров'я, материнства, дитинства, освіти, культури, молодіжної політики, фізичної культури, спорту, туризму та соціального захисту населення,  </w:t>
      </w:r>
      <w:proofErr w:type="spellStart"/>
      <w:r w:rsidRPr="00B751F7">
        <w:rPr>
          <w:sz w:val="26"/>
          <w:szCs w:val="26"/>
          <w:lang w:val="uk-UA" w:eastAsia="x-none"/>
        </w:rPr>
        <w:t>Зазимська</w:t>
      </w:r>
      <w:proofErr w:type="spellEnd"/>
      <w:r w:rsidRPr="00B751F7">
        <w:rPr>
          <w:sz w:val="26"/>
          <w:szCs w:val="26"/>
          <w:lang w:val="uk-UA" w:eastAsia="x-none"/>
        </w:rPr>
        <w:t xml:space="preserve"> сільська рада</w:t>
      </w:r>
    </w:p>
    <w:p w14:paraId="697DC566" w14:textId="77777777" w:rsidR="000C78E5" w:rsidRPr="00B751F7" w:rsidRDefault="000C78E5" w:rsidP="00B25BD3">
      <w:pPr>
        <w:suppressAutoHyphens w:val="0"/>
        <w:ind w:firstLine="708"/>
        <w:jc w:val="both"/>
        <w:rPr>
          <w:sz w:val="26"/>
          <w:szCs w:val="26"/>
          <w:lang w:val="uk-UA" w:eastAsia="x-none"/>
        </w:rPr>
      </w:pPr>
    </w:p>
    <w:p w14:paraId="190ACCC6" w14:textId="77777777" w:rsidR="00B25BD3" w:rsidRPr="00B751F7" w:rsidRDefault="00B25BD3" w:rsidP="00B25BD3">
      <w:pPr>
        <w:suppressAutoHyphens w:val="0"/>
        <w:spacing w:line="100" w:lineRule="atLeast"/>
        <w:jc w:val="center"/>
        <w:rPr>
          <w:b/>
          <w:sz w:val="26"/>
          <w:szCs w:val="26"/>
          <w:lang w:val="uk-UA" w:eastAsia="ru-RU"/>
        </w:rPr>
      </w:pPr>
      <w:r w:rsidRPr="00B751F7">
        <w:rPr>
          <w:b/>
          <w:sz w:val="26"/>
          <w:szCs w:val="26"/>
          <w:lang w:val="uk-UA" w:eastAsia="ru-RU"/>
        </w:rPr>
        <w:t>ВИРІШИЛА:</w:t>
      </w:r>
    </w:p>
    <w:p w14:paraId="4E5E7EED" w14:textId="77777777" w:rsidR="000C78E5" w:rsidRPr="00B751F7" w:rsidRDefault="000C78E5" w:rsidP="00B25BD3">
      <w:pPr>
        <w:suppressAutoHyphens w:val="0"/>
        <w:spacing w:line="100" w:lineRule="atLeast"/>
        <w:jc w:val="center"/>
        <w:rPr>
          <w:b/>
          <w:sz w:val="26"/>
          <w:szCs w:val="26"/>
          <w:lang w:val="uk-UA" w:eastAsia="ru-RU"/>
        </w:rPr>
      </w:pPr>
    </w:p>
    <w:p w14:paraId="1A383061" w14:textId="489E5E60" w:rsidR="00B25BD3" w:rsidRPr="00B751F7" w:rsidRDefault="00B25BD3" w:rsidP="00B25BD3">
      <w:pPr>
        <w:ind w:firstLine="567"/>
        <w:jc w:val="both"/>
        <w:rPr>
          <w:bCs/>
          <w:kern w:val="36"/>
          <w:sz w:val="26"/>
          <w:szCs w:val="26"/>
          <w:lang w:val="uk-UA" w:eastAsia="ru-RU"/>
        </w:rPr>
      </w:pPr>
      <w:r w:rsidRPr="00B751F7">
        <w:rPr>
          <w:sz w:val="26"/>
          <w:szCs w:val="26"/>
          <w:lang w:val="uk-UA" w:eastAsia="ru-RU"/>
        </w:rPr>
        <w:t>1.</w:t>
      </w:r>
      <w:r w:rsidR="00B751F7" w:rsidRPr="00B751F7">
        <w:rPr>
          <w:sz w:val="26"/>
          <w:szCs w:val="26"/>
          <w:lang w:val="uk-UA" w:eastAsia="ru-RU"/>
        </w:rPr>
        <w:t xml:space="preserve"> </w:t>
      </w:r>
      <w:r w:rsidRPr="00B751F7">
        <w:rPr>
          <w:sz w:val="26"/>
          <w:szCs w:val="26"/>
          <w:lang w:val="uk-UA" w:eastAsia="ru-RU"/>
        </w:rPr>
        <w:t>Затвердити програму</w:t>
      </w:r>
      <w:r w:rsidRPr="00B751F7">
        <w:rPr>
          <w:sz w:val="26"/>
          <w:szCs w:val="26"/>
          <w:lang w:val="uk-UA"/>
        </w:rPr>
        <w:t xml:space="preserve"> «Фінансова підтримка для покращення надання вторинної медичної допомоги населенню </w:t>
      </w:r>
      <w:proofErr w:type="spellStart"/>
      <w:r w:rsidRPr="00B751F7">
        <w:rPr>
          <w:sz w:val="26"/>
          <w:szCs w:val="26"/>
          <w:lang w:val="uk-UA"/>
        </w:rPr>
        <w:t>Зазимської</w:t>
      </w:r>
      <w:proofErr w:type="spellEnd"/>
      <w:r w:rsidRPr="00B751F7">
        <w:rPr>
          <w:sz w:val="26"/>
          <w:szCs w:val="26"/>
          <w:lang w:val="uk-UA"/>
        </w:rPr>
        <w:t xml:space="preserve"> сільської  територіальної громади та відновлення матеріально-технічної бази комунального некомерційного підприємства «Броварська багатопрофільна клінічна лікарня» територіальних громад Броварського району Київської області на 2022 рік»</w:t>
      </w:r>
      <w:r w:rsidRPr="00B751F7">
        <w:rPr>
          <w:sz w:val="26"/>
          <w:szCs w:val="26"/>
          <w:lang w:val="uk-UA" w:eastAsia="ru-RU"/>
        </w:rPr>
        <w:t xml:space="preserve"> (додається).</w:t>
      </w:r>
    </w:p>
    <w:p w14:paraId="78A4AA63" w14:textId="3D35716E" w:rsidR="00B25BD3" w:rsidRPr="00B751F7" w:rsidRDefault="00B25BD3" w:rsidP="00B25BD3">
      <w:pPr>
        <w:suppressAutoHyphens w:val="0"/>
        <w:ind w:firstLine="567"/>
        <w:jc w:val="both"/>
        <w:rPr>
          <w:sz w:val="26"/>
          <w:szCs w:val="26"/>
          <w:lang w:val="uk-UA" w:eastAsia="ru-RU"/>
        </w:rPr>
      </w:pPr>
      <w:r w:rsidRPr="00B751F7">
        <w:rPr>
          <w:sz w:val="26"/>
          <w:szCs w:val="26"/>
          <w:lang w:val="uk-UA" w:eastAsia="ru-RU"/>
        </w:rPr>
        <w:t>2.</w:t>
      </w:r>
      <w:r w:rsidR="00B751F7" w:rsidRPr="00B751F7">
        <w:rPr>
          <w:sz w:val="26"/>
          <w:szCs w:val="26"/>
          <w:lang w:val="uk-UA" w:eastAsia="ru-RU"/>
        </w:rPr>
        <w:t xml:space="preserve"> </w:t>
      </w:r>
      <w:r w:rsidRPr="00B751F7">
        <w:rPr>
          <w:sz w:val="26"/>
          <w:szCs w:val="26"/>
          <w:lang w:val="uk-UA" w:eastAsia="ru-RU"/>
        </w:rPr>
        <w:t xml:space="preserve">Управлінню фінансів </w:t>
      </w:r>
      <w:proofErr w:type="spellStart"/>
      <w:r w:rsidRPr="00B751F7">
        <w:rPr>
          <w:sz w:val="26"/>
          <w:szCs w:val="26"/>
          <w:lang w:val="uk-UA" w:eastAsia="ru-RU"/>
        </w:rPr>
        <w:t>Зазимської</w:t>
      </w:r>
      <w:proofErr w:type="spellEnd"/>
      <w:r w:rsidRPr="00B751F7">
        <w:rPr>
          <w:sz w:val="26"/>
          <w:szCs w:val="26"/>
          <w:lang w:val="uk-UA" w:eastAsia="ru-RU"/>
        </w:rPr>
        <w:t xml:space="preserve"> сільської ради проводити фінансування  коштів у межах затверджених кошторисних призначень на вказану Програму.</w:t>
      </w:r>
    </w:p>
    <w:p w14:paraId="60299E29" w14:textId="77777777" w:rsidR="00B25BD3" w:rsidRPr="00B751F7" w:rsidRDefault="00B25BD3" w:rsidP="00B25BD3">
      <w:pPr>
        <w:suppressAutoHyphens w:val="0"/>
        <w:ind w:firstLine="567"/>
        <w:jc w:val="both"/>
        <w:rPr>
          <w:sz w:val="26"/>
          <w:szCs w:val="26"/>
          <w:lang w:val="uk-UA" w:eastAsia="uk-UA"/>
        </w:rPr>
      </w:pPr>
      <w:r w:rsidRPr="00B751F7">
        <w:rPr>
          <w:sz w:val="26"/>
          <w:szCs w:val="26"/>
          <w:lang w:val="uk-UA" w:eastAsia="ru-RU"/>
        </w:rPr>
        <w:t xml:space="preserve">3. </w:t>
      </w:r>
      <w:r w:rsidRPr="00B751F7">
        <w:rPr>
          <w:sz w:val="26"/>
          <w:szCs w:val="26"/>
          <w:lang w:val="uk-UA" w:eastAsia="uk-UA"/>
        </w:rPr>
        <w:t xml:space="preserve">Контроль за виконанням цього рішення покласти на постійну комісію з </w:t>
      </w:r>
      <w:r w:rsidRPr="00B751F7">
        <w:rPr>
          <w:sz w:val="26"/>
          <w:szCs w:val="26"/>
          <w:lang w:val="uk-UA" w:eastAsia="uk-UA" w:bidi="uk-UA"/>
        </w:rPr>
        <w:t xml:space="preserve">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Pr="00B751F7">
        <w:rPr>
          <w:sz w:val="26"/>
          <w:szCs w:val="26"/>
          <w:lang w:val="uk-UA" w:eastAsia="uk-UA" w:bidi="uk-UA"/>
        </w:rPr>
        <w:t>зв’язків</w:t>
      </w:r>
      <w:proofErr w:type="spellEnd"/>
      <w:r w:rsidRPr="00B751F7">
        <w:rPr>
          <w:sz w:val="26"/>
          <w:szCs w:val="26"/>
          <w:lang w:val="uk-UA" w:eastAsia="uk-UA" w:bidi="uk-UA"/>
        </w:rPr>
        <w:t xml:space="preserve"> та постійну комісію з питань </w:t>
      </w:r>
      <w:r w:rsidRPr="00B751F7">
        <w:rPr>
          <w:sz w:val="26"/>
          <w:szCs w:val="26"/>
          <w:lang w:val="uk-UA" w:eastAsia="ru-RU"/>
        </w:rPr>
        <w:t>охорони здоров'я, материнства, дитинства, освіти, культури, молодіжної політики, фізичної культури, спорту, туризму та соціального захисту населення</w:t>
      </w:r>
      <w:r w:rsidRPr="00B751F7">
        <w:rPr>
          <w:sz w:val="26"/>
          <w:szCs w:val="26"/>
          <w:lang w:val="uk-UA" w:eastAsia="uk-UA"/>
        </w:rPr>
        <w:t>.</w:t>
      </w:r>
    </w:p>
    <w:p w14:paraId="37A57106" w14:textId="77777777" w:rsidR="000C78E5" w:rsidRPr="00B751F7" w:rsidRDefault="000C78E5" w:rsidP="00B25BD3">
      <w:pPr>
        <w:suppressAutoHyphens w:val="0"/>
        <w:jc w:val="both"/>
        <w:rPr>
          <w:b/>
          <w:sz w:val="26"/>
          <w:szCs w:val="26"/>
          <w:lang w:val="uk-UA" w:eastAsia="ru-RU"/>
        </w:rPr>
      </w:pPr>
    </w:p>
    <w:p w14:paraId="60EDBCC2" w14:textId="1984262C" w:rsidR="00B25BD3" w:rsidRPr="00B751F7" w:rsidRDefault="00B25BD3" w:rsidP="00B751F7">
      <w:pPr>
        <w:tabs>
          <w:tab w:val="left" w:pos="6946"/>
        </w:tabs>
        <w:suppressAutoHyphens w:val="0"/>
        <w:jc w:val="both"/>
        <w:rPr>
          <w:b/>
          <w:sz w:val="28"/>
          <w:szCs w:val="28"/>
          <w:lang w:val="uk-UA" w:eastAsia="ru-RU"/>
        </w:rPr>
      </w:pPr>
      <w:r w:rsidRPr="00B751F7">
        <w:rPr>
          <w:b/>
          <w:sz w:val="28"/>
          <w:szCs w:val="28"/>
          <w:lang w:val="uk-UA" w:eastAsia="ru-RU"/>
        </w:rPr>
        <w:t>Сільський голова</w:t>
      </w:r>
      <w:r w:rsidRPr="00B751F7">
        <w:rPr>
          <w:b/>
          <w:sz w:val="28"/>
          <w:szCs w:val="28"/>
          <w:lang w:val="uk-UA" w:eastAsia="ru-RU"/>
        </w:rPr>
        <w:tab/>
        <w:t>Віталій КРУПЕНКО</w:t>
      </w:r>
    </w:p>
    <w:p w14:paraId="1B6F468E" w14:textId="77777777" w:rsidR="000C78E5" w:rsidRPr="00B751F7" w:rsidRDefault="000C78E5" w:rsidP="00B25BD3">
      <w:pPr>
        <w:tabs>
          <w:tab w:val="left" w:pos="8280"/>
        </w:tabs>
        <w:suppressAutoHyphens w:val="0"/>
        <w:jc w:val="both"/>
        <w:rPr>
          <w:b/>
          <w:sz w:val="26"/>
          <w:szCs w:val="26"/>
          <w:lang w:val="uk-UA" w:eastAsia="ru-RU"/>
        </w:rPr>
      </w:pPr>
    </w:p>
    <w:p w14:paraId="16F27487" w14:textId="77777777" w:rsidR="00B25BD3" w:rsidRPr="00B751F7" w:rsidRDefault="00B25BD3" w:rsidP="00B25BD3">
      <w:pPr>
        <w:tabs>
          <w:tab w:val="left" w:pos="8280"/>
        </w:tabs>
        <w:suppressAutoHyphens w:val="0"/>
        <w:jc w:val="both"/>
        <w:rPr>
          <w:sz w:val="26"/>
          <w:szCs w:val="26"/>
          <w:lang w:val="uk-UA" w:eastAsia="ru-RU"/>
        </w:rPr>
      </w:pPr>
      <w:r w:rsidRPr="00B751F7">
        <w:rPr>
          <w:sz w:val="26"/>
          <w:szCs w:val="26"/>
          <w:lang w:val="uk-UA" w:eastAsia="ru-RU"/>
        </w:rPr>
        <w:t xml:space="preserve">с. </w:t>
      </w:r>
      <w:proofErr w:type="spellStart"/>
      <w:r w:rsidRPr="00B751F7">
        <w:rPr>
          <w:sz w:val="26"/>
          <w:szCs w:val="26"/>
          <w:lang w:val="uk-UA" w:eastAsia="ru-RU"/>
        </w:rPr>
        <w:t>Зазим’я</w:t>
      </w:r>
      <w:proofErr w:type="spellEnd"/>
      <w:r w:rsidRPr="00B751F7">
        <w:rPr>
          <w:sz w:val="26"/>
          <w:szCs w:val="26"/>
          <w:lang w:val="uk-UA" w:eastAsia="ru-RU"/>
        </w:rPr>
        <w:t xml:space="preserve"> </w:t>
      </w:r>
    </w:p>
    <w:p w14:paraId="6E6D28B2" w14:textId="77777777" w:rsidR="00B25BD3" w:rsidRPr="00B751F7" w:rsidRDefault="00B25BD3" w:rsidP="00B25BD3">
      <w:pPr>
        <w:tabs>
          <w:tab w:val="left" w:pos="8280"/>
        </w:tabs>
        <w:suppressAutoHyphens w:val="0"/>
        <w:jc w:val="both"/>
        <w:rPr>
          <w:sz w:val="26"/>
          <w:szCs w:val="26"/>
          <w:lang w:val="uk-UA" w:eastAsia="ru-RU"/>
        </w:rPr>
      </w:pPr>
      <w:r w:rsidRPr="00B751F7">
        <w:rPr>
          <w:sz w:val="26"/>
          <w:szCs w:val="26"/>
          <w:lang w:val="uk-UA" w:eastAsia="ru-RU"/>
        </w:rPr>
        <w:t>24 грудня 2021</w:t>
      </w:r>
      <w:r w:rsidR="008A59BD" w:rsidRPr="00B751F7">
        <w:rPr>
          <w:sz w:val="26"/>
          <w:szCs w:val="26"/>
          <w:lang w:val="uk-UA" w:eastAsia="ru-RU"/>
        </w:rPr>
        <w:t xml:space="preserve"> </w:t>
      </w:r>
      <w:r w:rsidRPr="00B751F7">
        <w:rPr>
          <w:sz w:val="26"/>
          <w:szCs w:val="26"/>
          <w:lang w:val="uk-UA" w:eastAsia="ru-RU"/>
        </w:rPr>
        <w:t xml:space="preserve">р. </w:t>
      </w:r>
    </w:p>
    <w:p w14:paraId="6CBF23B5" w14:textId="77777777" w:rsidR="008A59BD" w:rsidRPr="00B751F7" w:rsidRDefault="00B25BD3" w:rsidP="00B25BD3">
      <w:pPr>
        <w:tabs>
          <w:tab w:val="left" w:pos="8280"/>
        </w:tabs>
        <w:suppressAutoHyphens w:val="0"/>
        <w:jc w:val="both"/>
        <w:rPr>
          <w:sz w:val="26"/>
          <w:szCs w:val="26"/>
          <w:lang w:val="uk-UA" w:eastAsia="ru-RU"/>
        </w:rPr>
      </w:pPr>
      <w:r w:rsidRPr="00B751F7">
        <w:rPr>
          <w:sz w:val="26"/>
          <w:szCs w:val="26"/>
          <w:lang w:val="uk-UA" w:eastAsia="ru-RU"/>
        </w:rPr>
        <w:t xml:space="preserve">№ </w:t>
      </w:r>
      <w:r w:rsidR="00AB03B7" w:rsidRPr="00B751F7">
        <w:rPr>
          <w:sz w:val="26"/>
          <w:szCs w:val="26"/>
          <w:lang w:val="uk-UA" w:eastAsia="ru-RU"/>
        </w:rPr>
        <w:t>2600</w:t>
      </w:r>
      <w:r w:rsidRPr="00B751F7">
        <w:rPr>
          <w:sz w:val="26"/>
          <w:szCs w:val="26"/>
          <w:lang w:val="uk-UA" w:eastAsia="ru-RU"/>
        </w:rPr>
        <w:t>-25-VIII</w:t>
      </w:r>
    </w:p>
    <w:p w14:paraId="7BC9B815" w14:textId="77777777" w:rsidR="008A59BD" w:rsidRPr="00B751F7" w:rsidRDefault="008A59BD">
      <w:pPr>
        <w:suppressAutoHyphens w:val="0"/>
        <w:rPr>
          <w:sz w:val="26"/>
          <w:szCs w:val="26"/>
          <w:lang w:val="uk-UA" w:eastAsia="ru-RU"/>
        </w:rPr>
      </w:pPr>
      <w:r w:rsidRPr="00B751F7">
        <w:rPr>
          <w:sz w:val="26"/>
          <w:szCs w:val="26"/>
          <w:lang w:val="uk-UA" w:eastAsia="ru-RU"/>
        </w:rPr>
        <w:br w:type="page"/>
      </w:r>
    </w:p>
    <w:p w14:paraId="04A7FC09" w14:textId="77777777" w:rsidR="009D43A7" w:rsidRPr="00B751F7" w:rsidRDefault="009D43A7" w:rsidP="009D43A7">
      <w:pPr>
        <w:tabs>
          <w:tab w:val="left" w:pos="4962"/>
        </w:tabs>
        <w:suppressAutoHyphens w:val="0"/>
        <w:ind w:left="4962"/>
        <w:rPr>
          <w:sz w:val="28"/>
          <w:szCs w:val="28"/>
          <w:lang w:val="uk-UA" w:eastAsia="ru-RU"/>
        </w:rPr>
      </w:pPr>
      <w:r w:rsidRPr="00B751F7">
        <w:rPr>
          <w:sz w:val="28"/>
          <w:szCs w:val="28"/>
          <w:lang w:val="uk-UA" w:eastAsia="ru-RU"/>
        </w:rPr>
        <w:lastRenderedPageBreak/>
        <w:t>Додаток 1</w:t>
      </w:r>
    </w:p>
    <w:p w14:paraId="3B7CA93B" w14:textId="77777777" w:rsidR="009D43A7" w:rsidRPr="00B751F7" w:rsidRDefault="009D43A7" w:rsidP="009D43A7">
      <w:pPr>
        <w:tabs>
          <w:tab w:val="left" w:pos="4962"/>
        </w:tabs>
        <w:suppressAutoHyphens w:val="0"/>
        <w:ind w:left="4962"/>
        <w:jc w:val="both"/>
        <w:rPr>
          <w:sz w:val="28"/>
          <w:szCs w:val="28"/>
          <w:lang w:val="uk-UA" w:eastAsia="ru-RU"/>
        </w:rPr>
      </w:pPr>
      <w:r w:rsidRPr="00B751F7">
        <w:rPr>
          <w:sz w:val="28"/>
          <w:szCs w:val="28"/>
          <w:lang w:val="uk-UA" w:eastAsia="ru-RU"/>
        </w:rPr>
        <w:t>до рішення 25 сесії</w:t>
      </w:r>
    </w:p>
    <w:p w14:paraId="38750C9C" w14:textId="77777777" w:rsidR="009D43A7" w:rsidRPr="00B751F7" w:rsidRDefault="009D43A7" w:rsidP="009D43A7">
      <w:pPr>
        <w:tabs>
          <w:tab w:val="left" w:pos="4962"/>
        </w:tabs>
        <w:suppressAutoHyphens w:val="0"/>
        <w:ind w:left="4962"/>
        <w:jc w:val="both"/>
        <w:rPr>
          <w:sz w:val="28"/>
          <w:szCs w:val="28"/>
          <w:lang w:val="uk-UA" w:eastAsia="ru-RU"/>
        </w:rPr>
      </w:pPr>
      <w:proofErr w:type="spellStart"/>
      <w:r w:rsidRPr="00B751F7">
        <w:rPr>
          <w:sz w:val="28"/>
          <w:szCs w:val="28"/>
          <w:lang w:val="uk-UA" w:eastAsia="ru-RU"/>
        </w:rPr>
        <w:t>Зазимської</w:t>
      </w:r>
      <w:proofErr w:type="spellEnd"/>
      <w:r w:rsidRPr="00B751F7">
        <w:rPr>
          <w:sz w:val="28"/>
          <w:szCs w:val="28"/>
          <w:lang w:val="uk-UA" w:eastAsia="ru-RU"/>
        </w:rPr>
        <w:t xml:space="preserve"> сільської ради</w:t>
      </w:r>
    </w:p>
    <w:p w14:paraId="7D717DC8" w14:textId="77777777" w:rsidR="009D43A7" w:rsidRPr="00B751F7" w:rsidRDefault="009D43A7" w:rsidP="009D43A7">
      <w:pPr>
        <w:tabs>
          <w:tab w:val="left" w:pos="4962"/>
        </w:tabs>
        <w:suppressAutoHyphens w:val="0"/>
        <w:ind w:left="4962"/>
        <w:jc w:val="both"/>
        <w:rPr>
          <w:sz w:val="28"/>
          <w:szCs w:val="28"/>
          <w:lang w:val="uk-UA" w:eastAsia="ru-RU"/>
        </w:rPr>
      </w:pPr>
      <w:r w:rsidRPr="00B751F7">
        <w:rPr>
          <w:sz w:val="28"/>
          <w:szCs w:val="28"/>
          <w:lang w:val="uk-UA" w:eastAsia="ru-RU"/>
        </w:rPr>
        <w:t xml:space="preserve">VІІІ скликання </w:t>
      </w:r>
    </w:p>
    <w:p w14:paraId="05F35BF1" w14:textId="77777777" w:rsidR="009D43A7" w:rsidRPr="00B751F7" w:rsidRDefault="009D43A7" w:rsidP="009D43A7">
      <w:pPr>
        <w:tabs>
          <w:tab w:val="left" w:pos="4962"/>
        </w:tabs>
        <w:suppressAutoHyphens w:val="0"/>
        <w:ind w:left="4962"/>
        <w:jc w:val="both"/>
        <w:rPr>
          <w:sz w:val="28"/>
          <w:szCs w:val="28"/>
          <w:lang w:val="uk-UA" w:eastAsia="ru-RU"/>
        </w:rPr>
      </w:pPr>
      <w:r w:rsidRPr="00B751F7">
        <w:rPr>
          <w:sz w:val="28"/>
          <w:szCs w:val="28"/>
          <w:lang w:val="uk-UA" w:eastAsia="ru-RU"/>
        </w:rPr>
        <w:t xml:space="preserve">від 24.12.2021 р. № </w:t>
      </w:r>
      <w:r w:rsidR="00AB03B7" w:rsidRPr="00B751F7">
        <w:rPr>
          <w:sz w:val="28"/>
          <w:szCs w:val="28"/>
          <w:lang w:val="uk-UA" w:eastAsia="ru-RU"/>
        </w:rPr>
        <w:t>2600</w:t>
      </w:r>
    </w:p>
    <w:p w14:paraId="641AF0CF" w14:textId="77777777" w:rsidR="009D43A7" w:rsidRPr="00B751F7" w:rsidRDefault="009D43A7" w:rsidP="009D43A7">
      <w:pPr>
        <w:suppressAutoHyphens w:val="0"/>
        <w:ind w:firstLine="4680"/>
        <w:rPr>
          <w:sz w:val="28"/>
          <w:szCs w:val="28"/>
          <w:lang w:val="uk-UA" w:eastAsia="ru-RU"/>
        </w:rPr>
      </w:pPr>
    </w:p>
    <w:p w14:paraId="7895213E" w14:textId="77777777" w:rsidR="00B25BD3" w:rsidRPr="00B751F7" w:rsidRDefault="00B25BD3">
      <w:pPr>
        <w:tabs>
          <w:tab w:val="left" w:pos="8280"/>
        </w:tabs>
        <w:ind w:firstLine="4962"/>
        <w:jc w:val="both"/>
        <w:rPr>
          <w:sz w:val="28"/>
          <w:szCs w:val="28"/>
          <w:lang w:val="uk-UA"/>
        </w:rPr>
      </w:pPr>
    </w:p>
    <w:p w14:paraId="0C2944E2" w14:textId="77777777" w:rsidR="00E21BA1" w:rsidRPr="00B751F7" w:rsidRDefault="00E21BA1">
      <w:pPr>
        <w:ind w:firstLine="4680"/>
        <w:rPr>
          <w:sz w:val="28"/>
          <w:szCs w:val="28"/>
          <w:lang w:val="uk-UA"/>
        </w:rPr>
      </w:pPr>
    </w:p>
    <w:p w14:paraId="2644413C" w14:textId="77777777" w:rsidR="00E21BA1" w:rsidRPr="00B751F7" w:rsidRDefault="00E21BA1">
      <w:pPr>
        <w:jc w:val="center"/>
        <w:rPr>
          <w:b/>
          <w:sz w:val="40"/>
          <w:szCs w:val="40"/>
          <w:lang w:val="uk-UA"/>
        </w:rPr>
      </w:pPr>
      <w:r w:rsidRPr="00B751F7">
        <w:rPr>
          <w:b/>
          <w:sz w:val="40"/>
          <w:szCs w:val="40"/>
          <w:lang w:val="uk-UA"/>
        </w:rPr>
        <w:t>ПРОГРАМА</w:t>
      </w:r>
    </w:p>
    <w:p w14:paraId="238757F1" w14:textId="77777777" w:rsidR="00E21BA1" w:rsidRPr="00B751F7" w:rsidRDefault="00E21BA1">
      <w:pPr>
        <w:jc w:val="center"/>
        <w:rPr>
          <w:b/>
          <w:sz w:val="40"/>
          <w:szCs w:val="40"/>
          <w:lang w:val="uk-UA"/>
        </w:rPr>
      </w:pPr>
    </w:p>
    <w:p w14:paraId="1A45746C" w14:textId="77777777" w:rsidR="00E21BA1" w:rsidRPr="00B751F7" w:rsidRDefault="00E21BA1" w:rsidP="009D43A7">
      <w:pPr>
        <w:jc w:val="center"/>
        <w:rPr>
          <w:b/>
          <w:sz w:val="40"/>
          <w:szCs w:val="40"/>
          <w:lang w:val="uk-UA"/>
        </w:rPr>
      </w:pPr>
      <w:r w:rsidRPr="00B751F7">
        <w:rPr>
          <w:b/>
          <w:sz w:val="40"/>
          <w:szCs w:val="40"/>
          <w:lang w:val="uk-UA"/>
        </w:rPr>
        <w:t xml:space="preserve">«Фінансова підтримка для покращення надання вторинної медичної допомоги населенню </w:t>
      </w:r>
      <w:proofErr w:type="spellStart"/>
      <w:r w:rsidR="009D43A7" w:rsidRPr="00B751F7">
        <w:rPr>
          <w:b/>
          <w:sz w:val="40"/>
          <w:szCs w:val="40"/>
          <w:lang w:val="uk-UA"/>
        </w:rPr>
        <w:t>Зазимської</w:t>
      </w:r>
      <w:proofErr w:type="spellEnd"/>
      <w:r w:rsidR="009D43A7" w:rsidRPr="00B751F7">
        <w:rPr>
          <w:b/>
          <w:sz w:val="40"/>
          <w:szCs w:val="40"/>
          <w:lang w:val="uk-UA"/>
        </w:rPr>
        <w:t xml:space="preserve"> сільської</w:t>
      </w:r>
      <w:r w:rsidRPr="00B751F7">
        <w:rPr>
          <w:b/>
          <w:sz w:val="40"/>
          <w:szCs w:val="40"/>
          <w:lang w:val="uk-UA"/>
        </w:rPr>
        <w:t xml:space="preserve"> територіальної громади та відновлення матеріально-технічної бази комунального некомерційного підприємства «Броварська багатопрофільна клінічна лікарня» територіальних громад Броварського району Київської області на 2022 рік»</w:t>
      </w:r>
    </w:p>
    <w:p w14:paraId="75900BBA" w14:textId="77777777" w:rsidR="00E21BA1" w:rsidRPr="00B751F7" w:rsidRDefault="00E21BA1">
      <w:pPr>
        <w:ind w:firstLine="4680"/>
        <w:jc w:val="both"/>
        <w:rPr>
          <w:sz w:val="28"/>
          <w:szCs w:val="28"/>
          <w:lang w:val="uk-UA"/>
        </w:rPr>
      </w:pPr>
    </w:p>
    <w:p w14:paraId="321EDD20" w14:textId="77777777" w:rsidR="00E21BA1" w:rsidRPr="00B751F7" w:rsidRDefault="00E21BA1">
      <w:pPr>
        <w:ind w:firstLine="4680"/>
        <w:jc w:val="center"/>
        <w:rPr>
          <w:sz w:val="28"/>
          <w:szCs w:val="28"/>
          <w:lang w:val="uk-UA"/>
        </w:rPr>
      </w:pPr>
    </w:p>
    <w:p w14:paraId="6515E685" w14:textId="77777777" w:rsidR="00E21BA1" w:rsidRPr="00B751F7" w:rsidRDefault="00E21BA1">
      <w:pPr>
        <w:ind w:firstLine="4680"/>
        <w:jc w:val="center"/>
        <w:rPr>
          <w:sz w:val="28"/>
          <w:szCs w:val="28"/>
          <w:lang w:val="uk-UA"/>
        </w:rPr>
      </w:pPr>
    </w:p>
    <w:p w14:paraId="14396A9D" w14:textId="77777777" w:rsidR="00E21BA1" w:rsidRPr="00B751F7" w:rsidRDefault="00E21BA1">
      <w:pPr>
        <w:ind w:firstLine="4680"/>
        <w:jc w:val="center"/>
        <w:rPr>
          <w:sz w:val="28"/>
          <w:szCs w:val="28"/>
          <w:lang w:val="uk-UA"/>
        </w:rPr>
      </w:pPr>
    </w:p>
    <w:p w14:paraId="79BBCAE5" w14:textId="77777777" w:rsidR="00E21BA1" w:rsidRPr="00B751F7" w:rsidRDefault="00E21BA1">
      <w:pPr>
        <w:ind w:firstLine="4680"/>
        <w:jc w:val="center"/>
        <w:rPr>
          <w:sz w:val="28"/>
          <w:szCs w:val="28"/>
          <w:lang w:val="uk-UA"/>
        </w:rPr>
      </w:pPr>
    </w:p>
    <w:p w14:paraId="3463A66F" w14:textId="77777777" w:rsidR="00E21BA1" w:rsidRPr="00B751F7" w:rsidRDefault="00E21BA1">
      <w:pPr>
        <w:ind w:firstLine="4680"/>
        <w:rPr>
          <w:sz w:val="28"/>
          <w:szCs w:val="28"/>
          <w:lang w:val="uk-UA"/>
        </w:rPr>
      </w:pPr>
    </w:p>
    <w:p w14:paraId="6DF4B1E2" w14:textId="77777777" w:rsidR="00E21BA1" w:rsidRPr="00B751F7" w:rsidRDefault="00E21BA1">
      <w:pPr>
        <w:ind w:firstLine="4680"/>
        <w:rPr>
          <w:sz w:val="28"/>
          <w:szCs w:val="28"/>
          <w:lang w:val="uk-UA"/>
        </w:rPr>
      </w:pPr>
    </w:p>
    <w:p w14:paraId="5F5928D4" w14:textId="77777777" w:rsidR="00E21BA1" w:rsidRPr="00B751F7" w:rsidRDefault="00E21BA1">
      <w:pPr>
        <w:ind w:firstLine="4680"/>
        <w:rPr>
          <w:sz w:val="28"/>
          <w:szCs w:val="28"/>
          <w:lang w:val="uk-UA"/>
        </w:rPr>
      </w:pPr>
    </w:p>
    <w:p w14:paraId="7A80456C" w14:textId="77777777" w:rsidR="00E21BA1" w:rsidRPr="00B751F7" w:rsidRDefault="00E21BA1">
      <w:pPr>
        <w:ind w:firstLine="4680"/>
        <w:rPr>
          <w:sz w:val="28"/>
          <w:szCs w:val="28"/>
          <w:lang w:val="uk-UA"/>
        </w:rPr>
      </w:pPr>
    </w:p>
    <w:p w14:paraId="25F43C78" w14:textId="77777777" w:rsidR="00E21BA1" w:rsidRPr="00B751F7" w:rsidRDefault="00E21BA1">
      <w:pPr>
        <w:ind w:firstLine="4680"/>
        <w:rPr>
          <w:sz w:val="28"/>
          <w:szCs w:val="28"/>
          <w:lang w:val="uk-UA"/>
        </w:rPr>
      </w:pPr>
    </w:p>
    <w:p w14:paraId="25C0815E" w14:textId="77777777" w:rsidR="00E21BA1" w:rsidRPr="00B751F7" w:rsidRDefault="00E21BA1">
      <w:pPr>
        <w:ind w:firstLine="4680"/>
        <w:rPr>
          <w:sz w:val="28"/>
          <w:szCs w:val="28"/>
          <w:lang w:val="uk-UA"/>
        </w:rPr>
      </w:pPr>
    </w:p>
    <w:p w14:paraId="652FA858" w14:textId="77777777" w:rsidR="00E21BA1" w:rsidRPr="00B751F7" w:rsidRDefault="00E21BA1">
      <w:pPr>
        <w:ind w:firstLine="4680"/>
        <w:rPr>
          <w:sz w:val="28"/>
          <w:szCs w:val="28"/>
          <w:lang w:val="uk-UA"/>
        </w:rPr>
      </w:pPr>
    </w:p>
    <w:p w14:paraId="705A36D2" w14:textId="77777777" w:rsidR="00E21BA1" w:rsidRPr="00B751F7" w:rsidRDefault="00E21BA1">
      <w:pPr>
        <w:ind w:firstLine="4680"/>
        <w:rPr>
          <w:sz w:val="28"/>
          <w:szCs w:val="28"/>
          <w:lang w:val="uk-UA"/>
        </w:rPr>
      </w:pPr>
    </w:p>
    <w:p w14:paraId="4FF603FC" w14:textId="77777777" w:rsidR="009D43A7" w:rsidRPr="00B751F7" w:rsidRDefault="009D43A7">
      <w:pPr>
        <w:jc w:val="center"/>
        <w:rPr>
          <w:sz w:val="28"/>
          <w:szCs w:val="28"/>
          <w:lang w:val="uk-UA"/>
        </w:rPr>
      </w:pPr>
    </w:p>
    <w:p w14:paraId="2C03B164" w14:textId="77777777" w:rsidR="009D43A7" w:rsidRPr="00B751F7" w:rsidRDefault="009D43A7">
      <w:pPr>
        <w:jc w:val="center"/>
        <w:rPr>
          <w:sz w:val="28"/>
          <w:szCs w:val="28"/>
          <w:lang w:val="uk-UA"/>
        </w:rPr>
      </w:pPr>
    </w:p>
    <w:p w14:paraId="24B910D0" w14:textId="77777777" w:rsidR="009D43A7" w:rsidRPr="00B751F7" w:rsidRDefault="009D43A7">
      <w:pPr>
        <w:jc w:val="center"/>
        <w:rPr>
          <w:sz w:val="28"/>
          <w:szCs w:val="28"/>
          <w:lang w:val="uk-UA"/>
        </w:rPr>
      </w:pPr>
    </w:p>
    <w:p w14:paraId="6AC6B9FA" w14:textId="77777777" w:rsidR="009D43A7" w:rsidRPr="00B751F7" w:rsidRDefault="009D43A7">
      <w:pPr>
        <w:jc w:val="center"/>
        <w:rPr>
          <w:sz w:val="28"/>
          <w:szCs w:val="28"/>
          <w:lang w:val="uk-UA"/>
        </w:rPr>
      </w:pPr>
    </w:p>
    <w:p w14:paraId="64D9916C" w14:textId="77777777" w:rsidR="000C06F8" w:rsidRPr="00B751F7" w:rsidRDefault="000C06F8">
      <w:pPr>
        <w:jc w:val="center"/>
        <w:rPr>
          <w:sz w:val="28"/>
          <w:szCs w:val="28"/>
          <w:lang w:val="uk-UA"/>
        </w:rPr>
      </w:pPr>
    </w:p>
    <w:p w14:paraId="09ACC1C4" w14:textId="77777777" w:rsidR="000C06F8" w:rsidRPr="00B751F7" w:rsidRDefault="000C06F8">
      <w:pPr>
        <w:jc w:val="center"/>
        <w:rPr>
          <w:sz w:val="28"/>
          <w:szCs w:val="28"/>
          <w:lang w:val="uk-UA"/>
        </w:rPr>
      </w:pPr>
    </w:p>
    <w:p w14:paraId="43923466" w14:textId="77777777" w:rsidR="000C06F8" w:rsidRPr="00B751F7" w:rsidRDefault="000C06F8">
      <w:pPr>
        <w:jc w:val="center"/>
        <w:rPr>
          <w:sz w:val="28"/>
          <w:szCs w:val="28"/>
          <w:lang w:val="uk-UA"/>
        </w:rPr>
      </w:pPr>
    </w:p>
    <w:p w14:paraId="5AF10FBC" w14:textId="77777777" w:rsidR="000C06F8" w:rsidRPr="00B751F7" w:rsidRDefault="000C06F8">
      <w:pPr>
        <w:jc w:val="center"/>
        <w:rPr>
          <w:sz w:val="28"/>
          <w:szCs w:val="28"/>
          <w:lang w:val="uk-UA"/>
        </w:rPr>
      </w:pPr>
    </w:p>
    <w:p w14:paraId="6CF5819A" w14:textId="77777777" w:rsidR="00E21BA1" w:rsidRPr="00B751F7" w:rsidRDefault="000C06F8">
      <w:pPr>
        <w:jc w:val="center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с</w:t>
      </w:r>
      <w:r w:rsidR="00E21BA1" w:rsidRPr="00B751F7">
        <w:rPr>
          <w:sz w:val="28"/>
          <w:szCs w:val="28"/>
          <w:lang w:val="uk-UA"/>
        </w:rPr>
        <w:t xml:space="preserve">. </w:t>
      </w:r>
      <w:proofErr w:type="spellStart"/>
      <w:r w:rsidR="009D43A7" w:rsidRPr="00B751F7">
        <w:rPr>
          <w:sz w:val="28"/>
          <w:szCs w:val="28"/>
          <w:lang w:val="uk-UA"/>
        </w:rPr>
        <w:t>Зазим’я</w:t>
      </w:r>
      <w:proofErr w:type="spellEnd"/>
    </w:p>
    <w:p w14:paraId="2179D6C6" w14:textId="77777777" w:rsidR="008A59BD" w:rsidRPr="00B751F7" w:rsidRDefault="00E21BA1" w:rsidP="009D43A7">
      <w:pPr>
        <w:jc w:val="center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2021 рік</w:t>
      </w:r>
    </w:p>
    <w:p w14:paraId="5A313E13" w14:textId="77777777" w:rsidR="008A59BD" w:rsidRPr="00B751F7" w:rsidRDefault="008A59BD">
      <w:pPr>
        <w:suppressAutoHyphens w:val="0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br w:type="page"/>
      </w:r>
    </w:p>
    <w:p w14:paraId="2E273812" w14:textId="77777777" w:rsidR="00E21BA1" w:rsidRPr="00B751F7" w:rsidRDefault="00E21BA1">
      <w:pPr>
        <w:spacing w:after="120"/>
        <w:ind w:left="357"/>
        <w:jc w:val="center"/>
        <w:rPr>
          <w:b/>
          <w:sz w:val="28"/>
          <w:szCs w:val="28"/>
          <w:lang w:val="uk-UA"/>
        </w:rPr>
      </w:pPr>
      <w:r w:rsidRPr="00B751F7">
        <w:rPr>
          <w:b/>
          <w:bCs/>
          <w:sz w:val="28"/>
          <w:szCs w:val="28"/>
          <w:lang w:val="uk-UA"/>
        </w:rPr>
        <w:lastRenderedPageBreak/>
        <w:t>Паспорт Програми</w:t>
      </w:r>
    </w:p>
    <w:tbl>
      <w:tblPr>
        <w:tblW w:w="96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77"/>
        <w:gridCol w:w="6660"/>
      </w:tblGrid>
      <w:tr w:rsidR="00E21BA1" w:rsidRPr="00B751F7" w14:paraId="2146817F" w14:textId="77777777" w:rsidTr="009D43A7">
        <w:trPr>
          <w:trHeight w:val="25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C3DC" w14:textId="77777777" w:rsidR="00E21BA1" w:rsidRPr="00B751F7" w:rsidRDefault="00E21BA1" w:rsidP="009D43A7">
            <w:pPr>
              <w:widowControl w:val="0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Назва Програми:</w:t>
            </w:r>
          </w:p>
          <w:p w14:paraId="32CCA70A" w14:textId="77777777" w:rsidR="00E21BA1" w:rsidRPr="00B751F7" w:rsidRDefault="00E21BA1" w:rsidP="009D43A7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F57C" w14:textId="1334A0B9" w:rsidR="00E21BA1" w:rsidRPr="00B751F7" w:rsidRDefault="00B751F7" w:rsidP="009D43A7">
            <w:pPr>
              <w:widowControl w:val="0"/>
              <w:ind w:left="15"/>
              <w:jc w:val="both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«</w:t>
            </w:r>
            <w:r w:rsidR="00E21BA1" w:rsidRPr="00B751F7">
              <w:rPr>
                <w:sz w:val="28"/>
                <w:szCs w:val="28"/>
                <w:lang w:val="uk-UA"/>
              </w:rPr>
              <w:t xml:space="preserve">Фінансова підтримка для покращення надання вторинної медичної допомоги населенню </w:t>
            </w:r>
            <w:proofErr w:type="spellStart"/>
            <w:r w:rsidR="009D43A7" w:rsidRPr="00B751F7"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 w:rsidR="009D43A7" w:rsidRPr="00B751F7">
              <w:rPr>
                <w:sz w:val="28"/>
                <w:szCs w:val="28"/>
                <w:lang w:val="uk-UA"/>
              </w:rPr>
              <w:t xml:space="preserve"> сільської</w:t>
            </w:r>
            <w:r w:rsidR="00E21BA1" w:rsidRPr="00B751F7">
              <w:rPr>
                <w:sz w:val="28"/>
                <w:szCs w:val="28"/>
                <w:lang w:val="uk-UA"/>
              </w:rPr>
              <w:t xml:space="preserve"> територіальної громади та відновлення матеріально-технічної бази комунального некомерційного підприємства «Броварська багатопрофільна клінічна лікарня» територіальних громад Броварського району Київської області на 2022 рік</w:t>
            </w:r>
            <w:r w:rsidRPr="00B751F7">
              <w:rPr>
                <w:sz w:val="28"/>
                <w:szCs w:val="28"/>
                <w:lang w:val="uk-UA"/>
              </w:rPr>
              <w:t>»</w:t>
            </w:r>
          </w:p>
        </w:tc>
      </w:tr>
      <w:tr w:rsidR="00E21BA1" w:rsidRPr="00B751F7" w14:paraId="73F85024" w14:textId="77777777" w:rsidTr="009D43A7">
        <w:trPr>
          <w:trHeight w:val="1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AAE6" w14:textId="77777777" w:rsidR="00E21BA1" w:rsidRPr="00B751F7" w:rsidRDefault="00E21BA1" w:rsidP="009D43A7">
            <w:pPr>
              <w:widowControl w:val="0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 </w:t>
            </w:r>
          </w:p>
          <w:p w14:paraId="1AC2F127" w14:textId="77777777" w:rsidR="00E21BA1" w:rsidRPr="00B751F7" w:rsidRDefault="00E21BA1" w:rsidP="009D43A7">
            <w:pPr>
              <w:widowControl w:val="0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Підстава до розробки Програми: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3677" w14:textId="77777777" w:rsidR="00E21BA1" w:rsidRPr="00B751F7" w:rsidRDefault="00E21BA1" w:rsidP="009D43A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Бюджетний кодекс України, закони України «Про місцеве самоврядування в Україні», «Основи законодавства України  про охорону здоров’я», «Про державні фінансові гарантії медичного обслуговування населення»  </w:t>
            </w:r>
          </w:p>
        </w:tc>
      </w:tr>
      <w:tr w:rsidR="00E21BA1" w:rsidRPr="00B21AFF" w14:paraId="22BD8E1D" w14:textId="77777777" w:rsidTr="009D43A7">
        <w:trPr>
          <w:trHeight w:val="1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57E9" w14:textId="77777777" w:rsidR="00E21BA1" w:rsidRPr="00B751F7" w:rsidRDefault="00E21BA1" w:rsidP="009D43A7">
            <w:pPr>
              <w:widowControl w:val="0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 </w:t>
            </w:r>
          </w:p>
          <w:p w14:paraId="7B4E8522" w14:textId="686268AE" w:rsidR="00E21BA1" w:rsidRPr="00B751F7" w:rsidRDefault="00E21BA1" w:rsidP="009D43A7">
            <w:pPr>
              <w:widowControl w:val="0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Головний розробник Програми: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606A" w14:textId="146F8D6F" w:rsidR="00E21BA1" w:rsidRPr="00B751F7" w:rsidRDefault="00E21BA1" w:rsidP="00B751F7">
            <w:pPr>
              <w:widowControl w:val="0"/>
              <w:ind w:left="15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Комунальне некомерційне підприємство «Броварська багатопрофільна клінічна лікарня» територіальних громад Броварського району Київської області</w:t>
            </w:r>
          </w:p>
        </w:tc>
      </w:tr>
      <w:tr w:rsidR="00E21BA1" w:rsidRPr="00B21AFF" w14:paraId="6B48EA3F" w14:textId="77777777" w:rsidTr="009D43A7">
        <w:trPr>
          <w:trHeight w:val="1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AC93" w14:textId="77777777" w:rsidR="00E21BA1" w:rsidRPr="00B751F7" w:rsidRDefault="00E21BA1" w:rsidP="009D43A7">
            <w:pPr>
              <w:widowControl w:val="0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 </w:t>
            </w:r>
          </w:p>
          <w:p w14:paraId="24466C87" w14:textId="77777777" w:rsidR="00E21BA1" w:rsidRPr="00B751F7" w:rsidRDefault="00E21BA1" w:rsidP="009D43A7">
            <w:pPr>
              <w:widowControl w:val="0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4AD0" w14:textId="753ADFF0" w:rsidR="00E21BA1" w:rsidRPr="00B751F7" w:rsidRDefault="00E21BA1" w:rsidP="009D43A7">
            <w:pPr>
              <w:widowControl w:val="0"/>
              <w:ind w:left="15"/>
              <w:jc w:val="both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Налагодження більш ефективного функціонування системи охорони здоров'я, забезпечення рівного й справедливого доступу громадян до медичних послуг належної якості та вдосконалення матеріально-технічної бази КНП «БРОВАРСЬКА БАГАТОПРОФІЛЬНА КЛІНІЧНА ЛІКАРНЯ</w:t>
            </w:r>
            <w:r w:rsidR="00B751F7" w:rsidRPr="00B751F7">
              <w:rPr>
                <w:sz w:val="28"/>
                <w:szCs w:val="28"/>
                <w:lang w:val="uk-UA"/>
              </w:rPr>
              <w:t>»</w:t>
            </w:r>
            <w:r w:rsidRPr="00B751F7">
              <w:rPr>
                <w:sz w:val="28"/>
                <w:szCs w:val="28"/>
                <w:lang w:val="uk-UA"/>
              </w:rPr>
              <w:t>. </w:t>
            </w:r>
          </w:p>
        </w:tc>
      </w:tr>
      <w:tr w:rsidR="009D43A7" w:rsidRPr="00B21AFF" w14:paraId="6E9B2051" w14:textId="77777777" w:rsidTr="009D43A7">
        <w:trPr>
          <w:trHeight w:val="1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672C" w14:textId="77777777" w:rsidR="009D43A7" w:rsidRPr="00B751F7" w:rsidRDefault="009D43A7" w:rsidP="009D43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Завдання Програми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FF96" w14:textId="77777777" w:rsidR="009D43A7" w:rsidRPr="00B751F7" w:rsidRDefault="009D43A7" w:rsidP="009D43A7">
            <w:pPr>
              <w:tabs>
                <w:tab w:val="left" w:pos="1260"/>
                <w:tab w:val="left" w:pos="1440"/>
                <w:tab w:val="left" w:pos="1620"/>
              </w:tabs>
              <w:jc w:val="both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Зміцнення матеріально-технічної бази закладів охорони здоров’я, оснащення їх необхідним медичним обладнанням, поліпшення умов праці медичних працівників, що допоможе покращити  якість життя та збільшити тривалість життя населення в громадах.</w:t>
            </w:r>
          </w:p>
        </w:tc>
      </w:tr>
      <w:tr w:rsidR="009D43A7" w:rsidRPr="00B751F7" w14:paraId="31D73138" w14:textId="77777777" w:rsidTr="009D43A7">
        <w:trPr>
          <w:trHeight w:val="1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A2F5" w14:textId="77777777" w:rsidR="009D43A7" w:rsidRPr="00B751F7" w:rsidRDefault="009D43A7" w:rsidP="009D43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Очікувані результати Програми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819E" w14:textId="77777777" w:rsidR="009D43A7" w:rsidRPr="00B751F7" w:rsidRDefault="009D43A7" w:rsidP="009D43A7">
            <w:pPr>
              <w:numPr>
                <w:ilvl w:val="0"/>
                <w:numId w:val="3"/>
              </w:numPr>
              <w:tabs>
                <w:tab w:val="clear" w:pos="720"/>
                <w:tab w:val="left" w:pos="230"/>
              </w:tabs>
              <w:suppressAutoHyphens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підвищення ефективності роботи закладу;</w:t>
            </w:r>
          </w:p>
          <w:p w14:paraId="501C8AD3" w14:textId="77777777" w:rsidR="009D43A7" w:rsidRPr="00B751F7" w:rsidRDefault="009D43A7" w:rsidP="009D43A7">
            <w:pPr>
              <w:numPr>
                <w:ilvl w:val="0"/>
                <w:numId w:val="3"/>
              </w:numPr>
              <w:tabs>
                <w:tab w:val="clear" w:pos="720"/>
                <w:tab w:val="left" w:pos="230"/>
              </w:tabs>
              <w:suppressAutoHyphens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формування системи надання населенню високоякісної медичної допомоги;</w:t>
            </w:r>
          </w:p>
          <w:p w14:paraId="7206A73A" w14:textId="77777777" w:rsidR="009D43A7" w:rsidRPr="00B751F7" w:rsidRDefault="009D43A7" w:rsidP="009D43A7">
            <w:pPr>
              <w:numPr>
                <w:ilvl w:val="0"/>
                <w:numId w:val="3"/>
              </w:numPr>
              <w:tabs>
                <w:tab w:val="clear" w:pos="720"/>
                <w:tab w:val="left" w:pos="230"/>
              </w:tabs>
              <w:suppressAutoHyphens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забезпечення збереження та подальше зміцнення матеріально-технічної бази, її модернізація;</w:t>
            </w:r>
          </w:p>
          <w:p w14:paraId="044A4F77" w14:textId="77777777" w:rsidR="009D43A7" w:rsidRPr="00B751F7" w:rsidRDefault="009D43A7" w:rsidP="009D43A7">
            <w:pPr>
              <w:numPr>
                <w:ilvl w:val="0"/>
                <w:numId w:val="3"/>
              </w:numPr>
              <w:tabs>
                <w:tab w:val="clear" w:pos="720"/>
                <w:tab w:val="left" w:pos="230"/>
              </w:tabs>
              <w:suppressAutoHyphens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покращення оснащення закладів відповідно рекомендованих табелів оснащення та нормативів.</w:t>
            </w:r>
          </w:p>
        </w:tc>
      </w:tr>
      <w:tr w:rsidR="009D43A7" w:rsidRPr="00B751F7" w14:paraId="5A79F1BF" w14:textId="77777777" w:rsidTr="009D43A7">
        <w:trPr>
          <w:trHeight w:val="1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F288" w14:textId="77777777" w:rsidR="009D43A7" w:rsidRPr="00B751F7" w:rsidRDefault="009D43A7" w:rsidP="009D43A7">
            <w:pPr>
              <w:widowControl w:val="0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Строки реалізації 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264C" w14:textId="77777777" w:rsidR="009D43A7" w:rsidRPr="00B751F7" w:rsidRDefault="009D43A7" w:rsidP="009D43A7">
            <w:pPr>
              <w:widowControl w:val="0"/>
              <w:ind w:left="15"/>
              <w:jc w:val="both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2022рік</w:t>
            </w:r>
          </w:p>
        </w:tc>
      </w:tr>
      <w:tr w:rsidR="009D43A7" w:rsidRPr="00B751F7" w14:paraId="26F25D05" w14:textId="77777777" w:rsidTr="009D43A7">
        <w:trPr>
          <w:trHeight w:val="1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18D0" w14:textId="77777777" w:rsidR="009D43A7" w:rsidRPr="00B751F7" w:rsidRDefault="009D43A7" w:rsidP="009D43A7">
            <w:pPr>
              <w:widowControl w:val="0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 </w:t>
            </w:r>
          </w:p>
          <w:p w14:paraId="039090AC" w14:textId="77777777" w:rsidR="009D43A7" w:rsidRPr="00B751F7" w:rsidRDefault="009D43A7" w:rsidP="009D43A7">
            <w:pPr>
              <w:widowControl w:val="0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D74C" w14:textId="77777777" w:rsidR="009D43A7" w:rsidRPr="00B751F7" w:rsidRDefault="009D43A7" w:rsidP="009D43A7">
            <w:pPr>
              <w:widowControl w:val="0"/>
              <w:ind w:left="15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 w:eastAsia="ru-RU"/>
              </w:rPr>
              <w:t>Місцевий бюджет,  інші  джерела фінансування, не заборонені чинним законодавством</w:t>
            </w:r>
            <w:r w:rsidRPr="00B751F7">
              <w:rPr>
                <w:sz w:val="28"/>
                <w:szCs w:val="28"/>
                <w:lang w:val="uk-UA"/>
              </w:rPr>
              <w:t> </w:t>
            </w:r>
          </w:p>
        </w:tc>
      </w:tr>
      <w:tr w:rsidR="009D43A7" w:rsidRPr="00B751F7" w14:paraId="01FAEA38" w14:textId="77777777" w:rsidTr="009D43A7">
        <w:trPr>
          <w:trHeight w:val="1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5D90" w14:textId="77777777" w:rsidR="009D43A7" w:rsidRPr="00B751F7" w:rsidRDefault="009D43A7" w:rsidP="009D43A7">
            <w:pPr>
              <w:widowControl w:val="0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 Обсяг фінансування: 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217F" w14:textId="77777777" w:rsidR="009D43A7" w:rsidRPr="00B751F7" w:rsidRDefault="009D43A7" w:rsidP="009D43A7">
            <w:pPr>
              <w:jc w:val="both"/>
              <w:rPr>
                <w:sz w:val="28"/>
                <w:szCs w:val="28"/>
                <w:lang w:val="uk-UA"/>
              </w:rPr>
            </w:pPr>
            <w:r w:rsidRPr="00B751F7">
              <w:rPr>
                <w:sz w:val="28"/>
                <w:szCs w:val="28"/>
                <w:lang w:val="uk-UA"/>
              </w:rPr>
              <w:t>Згідно Плану фінансового забезпечення</w:t>
            </w:r>
          </w:p>
        </w:tc>
      </w:tr>
    </w:tbl>
    <w:p w14:paraId="11F81B19" w14:textId="77777777" w:rsidR="008A59BD" w:rsidRPr="00B751F7" w:rsidRDefault="008A59BD">
      <w:pPr>
        <w:jc w:val="center"/>
        <w:rPr>
          <w:b/>
          <w:sz w:val="28"/>
          <w:szCs w:val="28"/>
          <w:lang w:val="uk-UA"/>
        </w:rPr>
      </w:pPr>
    </w:p>
    <w:p w14:paraId="76343CC3" w14:textId="77777777" w:rsidR="008A59BD" w:rsidRPr="00B751F7" w:rsidRDefault="008A59BD">
      <w:pPr>
        <w:suppressAutoHyphens w:val="0"/>
        <w:rPr>
          <w:b/>
          <w:sz w:val="28"/>
          <w:szCs w:val="28"/>
          <w:lang w:val="uk-UA"/>
        </w:rPr>
      </w:pPr>
      <w:r w:rsidRPr="00B751F7">
        <w:rPr>
          <w:b/>
          <w:sz w:val="28"/>
          <w:szCs w:val="28"/>
          <w:lang w:val="uk-UA"/>
        </w:rPr>
        <w:br w:type="page"/>
      </w:r>
    </w:p>
    <w:p w14:paraId="4D0BFBE7" w14:textId="77777777" w:rsidR="00E21BA1" w:rsidRPr="00B751F7" w:rsidRDefault="00E21BA1">
      <w:pPr>
        <w:jc w:val="center"/>
        <w:rPr>
          <w:b/>
          <w:sz w:val="28"/>
          <w:szCs w:val="28"/>
          <w:lang w:val="uk-UA"/>
        </w:rPr>
      </w:pPr>
      <w:r w:rsidRPr="00B751F7">
        <w:rPr>
          <w:b/>
          <w:sz w:val="28"/>
          <w:szCs w:val="28"/>
          <w:lang w:val="uk-UA"/>
        </w:rPr>
        <w:lastRenderedPageBreak/>
        <w:t>1. Загальні положення</w:t>
      </w:r>
    </w:p>
    <w:p w14:paraId="5FCB9885" w14:textId="77777777" w:rsidR="00E21BA1" w:rsidRPr="00B751F7" w:rsidRDefault="00E21BA1">
      <w:pPr>
        <w:jc w:val="both"/>
        <w:rPr>
          <w:b/>
          <w:sz w:val="28"/>
          <w:szCs w:val="28"/>
          <w:lang w:val="uk-UA"/>
        </w:rPr>
      </w:pPr>
    </w:p>
    <w:p w14:paraId="20A70AB9" w14:textId="6EADFC30" w:rsidR="00E21BA1" w:rsidRPr="00B751F7" w:rsidRDefault="00E21BA1" w:rsidP="00B751F7">
      <w:pPr>
        <w:ind w:firstLine="567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 xml:space="preserve">Комунальне некомерційне підприємство «Броварська багатопрофільна клінічна лікарня» територіальних громад Броварського району Київської області (далі Лікарня),  створене на базі майна, яке є спільною частковою власністю </w:t>
      </w:r>
      <w:proofErr w:type="spellStart"/>
      <w:r w:rsidRPr="00B751F7">
        <w:rPr>
          <w:sz w:val="28"/>
          <w:szCs w:val="28"/>
          <w:lang w:val="uk-UA"/>
        </w:rPr>
        <w:t>територiальних</w:t>
      </w:r>
      <w:proofErr w:type="spellEnd"/>
      <w:r w:rsidRPr="00B751F7">
        <w:rPr>
          <w:sz w:val="28"/>
          <w:szCs w:val="28"/>
          <w:lang w:val="uk-UA"/>
        </w:rPr>
        <w:t xml:space="preserve"> громад: Броварської міської територіальної громади</w:t>
      </w:r>
      <w:r w:rsidRPr="00B751F7">
        <w:rPr>
          <w:bCs/>
          <w:sz w:val="28"/>
          <w:szCs w:val="28"/>
          <w:lang w:val="uk-UA"/>
        </w:rPr>
        <w:t xml:space="preserve">, </w:t>
      </w:r>
      <w:proofErr w:type="spellStart"/>
      <w:r w:rsidRPr="00B751F7">
        <w:rPr>
          <w:bCs/>
          <w:sz w:val="28"/>
          <w:szCs w:val="28"/>
          <w:lang w:val="uk-UA"/>
        </w:rPr>
        <w:t>Великодимерської</w:t>
      </w:r>
      <w:proofErr w:type="spellEnd"/>
      <w:r w:rsidRPr="00B751F7">
        <w:rPr>
          <w:bCs/>
          <w:sz w:val="28"/>
          <w:szCs w:val="28"/>
          <w:lang w:val="uk-UA"/>
        </w:rPr>
        <w:t xml:space="preserve"> селищної територіальної громади, Калинівської селищної територіальної громади, </w:t>
      </w:r>
      <w:proofErr w:type="spellStart"/>
      <w:r w:rsidRPr="00B751F7">
        <w:rPr>
          <w:bCs/>
          <w:sz w:val="28"/>
          <w:szCs w:val="28"/>
          <w:lang w:val="uk-UA"/>
        </w:rPr>
        <w:t>Зазимської</w:t>
      </w:r>
      <w:proofErr w:type="spellEnd"/>
      <w:r w:rsidRPr="00B751F7">
        <w:rPr>
          <w:bCs/>
          <w:sz w:val="28"/>
          <w:szCs w:val="28"/>
          <w:lang w:val="uk-UA"/>
        </w:rPr>
        <w:t xml:space="preserve"> сільської територіальної громади, </w:t>
      </w:r>
      <w:proofErr w:type="spellStart"/>
      <w:r w:rsidRPr="00B751F7">
        <w:rPr>
          <w:bCs/>
          <w:sz w:val="28"/>
          <w:szCs w:val="28"/>
          <w:lang w:val="uk-UA"/>
        </w:rPr>
        <w:t>Калитянської</w:t>
      </w:r>
      <w:proofErr w:type="spellEnd"/>
      <w:r w:rsidRPr="00B751F7">
        <w:rPr>
          <w:bCs/>
          <w:sz w:val="28"/>
          <w:szCs w:val="28"/>
          <w:lang w:val="uk-UA"/>
        </w:rPr>
        <w:t xml:space="preserve"> селищної територіальної громади та надає вторинну амбулаторно-консультативно-діагностичну та стаціонарну медичну допомогу населенню.</w:t>
      </w:r>
    </w:p>
    <w:p w14:paraId="43531DF8" w14:textId="77777777" w:rsidR="00E21BA1" w:rsidRPr="00B751F7" w:rsidRDefault="00E21BA1">
      <w:pPr>
        <w:ind w:firstLine="709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Розподіл часток у праві спільної часткової власності Засновників у Підприємстві становить:</w:t>
      </w:r>
    </w:p>
    <w:p w14:paraId="66B186DD" w14:textId="77777777" w:rsidR="00E21BA1" w:rsidRPr="00B751F7" w:rsidRDefault="00E21BA1">
      <w:pPr>
        <w:ind w:firstLine="709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 xml:space="preserve">- Броварська міська територіальна громада (в складі </w:t>
      </w:r>
      <w:proofErr w:type="spellStart"/>
      <w:r w:rsidRPr="00B751F7">
        <w:rPr>
          <w:sz w:val="28"/>
          <w:szCs w:val="28"/>
          <w:lang w:val="uk-UA"/>
        </w:rPr>
        <w:t>м.Бровари</w:t>
      </w:r>
      <w:proofErr w:type="spellEnd"/>
      <w:r w:rsidRPr="00B751F7">
        <w:rPr>
          <w:sz w:val="28"/>
          <w:szCs w:val="28"/>
          <w:lang w:val="uk-UA"/>
        </w:rPr>
        <w:t xml:space="preserve">, </w:t>
      </w:r>
      <w:proofErr w:type="spellStart"/>
      <w:r w:rsidRPr="00B751F7">
        <w:rPr>
          <w:sz w:val="28"/>
          <w:szCs w:val="28"/>
          <w:lang w:val="uk-UA"/>
        </w:rPr>
        <w:t>с.Княжичі</w:t>
      </w:r>
      <w:proofErr w:type="spellEnd"/>
      <w:r w:rsidRPr="00B751F7">
        <w:rPr>
          <w:sz w:val="28"/>
          <w:szCs w:val="28"/>
          <w:lang w:val="uk-UA"/>
        </w:rPr>
        <w:t xml:space="preserve">, </w:t>
      </w:r>
      <w:proofErr w:type="spellStart"/>
      <w:r w:rsidRPr="00B751F7">
        <w:rPr>
          <w:sz w:val="28"/>
          <w:szCs w:val="28"/>
          <w:lang w:val="uk-UA"/>
        </w:rPr>
        <w:t>с.Требухів</w:t>
      </w:r>
      <w:proofErr w:type="spellEnd"/>
      <w:r w:rsidRPr="00B751F7">
        <w:rPr>
          <w:sz w:val="28"/>
          <w:szCs w:val="28"/>
          <w:lang w:val="uk-UA"/>
        </w:rPr>
        <w:t xml:space="preserve">, </w:t>
      </w:r>
      <w:proofErr w:type="spellStart"/>
      <w:r w:rsidRPr="00B751F7">
        <w:rPr>
          <w:sz w:val="28"/>
          <w:szCs w:val="28"/>
          <w:lang w:val="uk-UA"/>
        </w:rPr>
        <w:t>с.Переможець</w:t>
      </w:r>
      <w:proofErr w:type="spellEnd"/>
      <w:r w:rsidRPr="00B751F7">
        <w:rPr>
          <w:sz w:val="28"/>
          <w:szCs w:val="28"/>
          <w:lang w:val="uk-UA"/>
        </w:rPr>
        <w:t>) – 63,0% статутного капіталу Підприємства,</w:t>
      </w:r>
      <w:r w:rsidRPr="00B751F7">
        <w:rPr>
          <w:sz w:val="28"/>
          <w:szCs w:val="28"/>
          <w:lang w:val="uk-UA" w:eastAsia="ru-RU"/>
        </w:rPr>
        <w:t>;</w:t>
      </w:r>
    </w:p>
    <w:p w14:paraId="438FA8F9" w14:textId="60538F91" w:rsidR="00E21BA1" w:rsidRPr="00B751F7" w:rsidRDefault="00E21BA1">
      <w:pPr>
        <w:ind w:firstLine="709"/>
        <w:jc w:val="both"/>
        <w:rPr>
          <w:sz w:val="28"/>
          <w:szCs w:val="28"/>
          <w:lang w:val="uk-UA"/>
        </w:rPr>
      </w:pPr>
      <w:r w:rsidRPr="00B751F7">
        <w:rPr>
          <w:bCs/>
          <w:sz w:val="28"/>
          <w:szCs w:val="28"/>
          <w:lang w:val="uk-UA" w:eastAsia="ru-RU"/>
        </w:rPr>
        <w:t xml:space="preserve">- </w:t>
      </w:r>
      <w:proofErr w:type="spellStart"/>
      <w:r w:rsidRPr="00B751F7">
        <w:rPr>
          <w:bCs/>
          <w:sz w:val="28"/>
          <w:szCs w:val="28"/>
          <w:lang w:val="uk-UA"/>
        </w:rPr>
        <w:t>Великодимерська</w:t>
      </w:r>
      <w:proofErr w:type="spellEnd"/>
      <w:r w:rsidRPr="00B751F7">
        <w:rPr>
          <w:bCs/>
          <w:sz w:val="28"/>
          <w:szCs w:val="28"/>
          <w:lang w:val="uk-UA"/>
        </w:rPr>
        <w:t xml:space="preserve"> селищна територіальна громада (в складі </w:t>
      </w:r>
      <w:r w:rsidRPr="00B751F7">
        <w:rPr>
          <w:sz w:val="28"/>
          <w:szCs w:val="28"/>
          <w:lang w:val="uk-UA" w:eastAsia="ru-RU"/>
        </w:rPr>
        <w:t>смт.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Велика Димерка,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Бобрик,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Гайове, с.</w:t>
      </w:r>
      <w:r w:rsidR="00B751F7">
        <w:rPr>
          <w:sz w:val="28"/>
          <w:szCs w:val="28"/>
          <w:lang w:val="uk-UA" w:eastAsia="ru-RU"/>
        </w:rPr>
        <w:t> </w:t>
      </w:r>
      <w:proofErr w:type="spellStart"/>
      <w:r w:rsidRPr="00B751F7">
        <w:rPr>
          <w:sz w:val="28"/>
          <w:szCs w:val="28"/>
          <w:lang w:val="uk-UA" w:eastAsia="ru-RU"/>
        </w:rPr>
        <w:t>Жердова</w:t>
      </w:r>
      <w:proofErr w:type="spellEnd"/>
      <w:r w:rsidRPr="00B751F7">
        <w:rPr>
          <w:sz w:val="28"/>
          <w:szCs w:val="28"/>
          <w:lang w:val="uk-UA" w:eastAsia="ru-RU"/>
        </w:rPr>
        <w:t>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Вільне,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Захарівка,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Михайлівка,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Підлісся,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Покровське,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Тарасівка,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Рудня,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Шевченкове, с. Богданівка,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Залісся,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Гоголів,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Зоря,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Кулажинці,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Плоске,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Першотравневе, с.</w:t>
      </w:r>
      <w:r w:rsidR="00B751F7">
        <w:rPr>
          <w:sz w:val="28"/>
          <w:szCs w:val="28"/>
          <w:lang w:val="uk-UA" w:eastAsia="ru-RU"/>
        </w:rPr>
        <w:t> </w:t>
      </w:r>
      <w:proofErr w:type="spellStart"/>
      <w:r w:rsidRPr="00B751F7">
        <w:rPr>
          <w:sz w:val="28"/>
          <w:szCs w:val="28"/>
          <w:lang w:val="uk-UA" w:eastAsia="ru-RU"/>
        </w:rPr>
        <w:t>Русанів</w:t>
      </w:r>
      <w:proofErr w:type="spellEnd"/>
      <w:r w:rsidRPr="00B751F7">
        <w:rPr>
          <w:sz w:val="28"/>
          <w:szCs w:val="28"/>
          <w:lang w:val="uk-UA" w:eastAsia="ru-RU"/>
        </w:rPr>
        <w:t>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>Перше Травня, с.</w:t>
      </w:r>
      <w:r w:rsidR="00B751F7">
        <w:rPr>
          <w:sz w:val="28"/>
          <w:szCs w:val="28"/>
          <w:lang w:val="uk-UA" w:eastAsia="ru-RU"/>
        </w:rPr>
        <w:t> </w:t>
      </w:r>
      <w:proofErr w:type="spellStart"/>
      <w:r w:rsidRPr="00B751F7">
        <w:rPr>
          <w:sz w:val="28"/>
          <w:szCs w:val="28"/>
          <w:lang w:val="uk-UA" w:eastAsia="ru-RU"/>
        </w:rPr>
        <w:t>Світильня</w:t>
      </w:r>
      <w:proofErr w:type="spellEnd"/>
      <w:r w:rsidRPr="00B751F7">
        <w:rPr>
          <w:sz w:val="28"/>
          <w:szCs w:val="28"/>
          <w:lang w:val="uk-UA" w:eastAsia="ru-RU"/>
        </w:rPr>
        <w:t>, с.</w:t>
      </w:r>
      <w:r w:rsidR="00B751F7">
        <w:rPr>
          <w:sz w:val="28"/>
          <w:szCs w:val="28"/>
          <w:lang w:val="uk-UA" w:eastAsia="ru-RU"/>
        </w:rPr>
        <w:t> </w:t>
      </w:r>
      <w:r w:rsidRPr="00B751F7">
        <w:rPr>
          <w:sz w:val="28"/>
          <w:szCs w:val="28"/>
          <w:lang w:val="uk-UA" w:eastAsia="ru-RU"/>
        </w:rPr>
        <w:t xml:space="preserve">Гребельки) – </w:t>
      </w:r>
      <w:r w:rsidRPr="00B751F7">
        <w:rPr>
          <w:sz w:val="28"/>
          <w:szCs w:val="28"/>
          <w:lang w:val="uk-UA"/>
        </w:rPr>
        <w:t>19,7%; статутного капіталу Підприємства</w:t>
      </w:r>
      <w:r w:rsidRPr="00B751F7">
        <w:rPr>
          <w:sz w:val="28"/>
          <w:szCs w:val="28"/>
          <w:lang w:val="uk-UA" w:eastAsia="ru-RU"/>
        </w:rPr>
        <w:t>;</w:t>
      </w:r>
    </w:p>
    <w:p w14:paraId="79522661" w14:textId="00B799A7" w:rsidR="00E21BA1" w:rsidRPr="00B751F7" w:rsidRDefault="00E21BA1">
      <w:pPr>
        <w:ind w:firstLine="709"/>
        <w:jc w:val="both"/>
        <w:rPr>
          <w:sz w:val="28"/>
          <w:szCs w:val="28"/>
          <w:lang w:val="uk-UA"/>
        </w:rPr>
      </w:pPr>
      <w:r w:rsidRPr="00B751F7">
        <w:rPr>
          <w:bCs/>
          <w:sz w:val="28"/>
          <w:szCs w:val="28"/>
          <w:lang w:val="uk-UA" w:eastAsia="ru-RU"/>
        </w:rPr>
        <w:t xml:space="preserve">- </w:t>
      </w:r>
      <w:proofErr w:type="spellStart"/>
      <w:r w:rsidRPr="00B751F7">
        <w:rPr>
          <w:bCs/>
          <w:sz w:val="28"/>
          <w:szCs w:val="28"/>
          <w:lang w:val="uk-UA"/>
        </w:rPr>
        <w:t>Калитянська</w:t>
      </w:r>
      <w:proofErr w:type="spellEnd"/>
      <w:r w:rsidRPr="00B751F7">
        <w:rPr>
          <w:bCs/>
          <w:sz w:val="28"/>
          <w:szCs w:val="28"/>
          <w:lang w:val="uk-UA"/>
        </w:rPr>
        <w:t xml:space="preserve"> селищна територіальна громада (в складі </w:t>
      </w:r>
      <w:r w:rsidRPr="00B751F7">
        <w:rPr>
          <w:sz w:val="28"/>
          <w:szCs w:val="28"/>
          <w:lang w:val="uk-UA" w:eastAsia="ru-RU"/>
        </w:rPr>
        <w:t xml:space="preserve">смт. Калита, с. Опанасів, с. </w:t>
      </w:r>
      <w:proofErr w:type="spellStart"/>
      <w:r w:rsidRPr="00B751F7">
        <w:rPr>
          <w:sz w:val="28"/>
          <w:szCs w:val="28"/>
          <w:lang w:val="uk-UA" w:eastAsia="ru-RU"/>
        </w:rPr>
        <w:t>Заворичі</w:t>
      </w:r>
      <w:proofErr w:type="spellEnd"/>
      <w:r w:rsidRPr="00B751F7">
        <w:rPr>
          <w:sz w:val="28"/>
          <w:szCs w:val="28"/>
          <w:lang w:val="uk-UA" w:eastAsia="ru-RU"/>
        </w:rPr>
        <w:t xml:space="preserve">, с. Мокрець, с. </w:t>
      </w:r>
      <w:proofErr w:type="spellStart"/>
      <w:r w:rsidRPr="00B751F7">
        <w:rPr>
          <w:sz w:val="28"/>
          <w:szCs w:val="28"/>
          <w:lang w:val="uk-UA" w:eastAsia="ru-RU"/>
        </w:rPr>
        <w:t>Бервиця</w:t>
      </w:r>
      <w:proofErr w:type="spellEnd"/>
      <w:r w:rsidRPr="00B751F7">
        <w:rPr>
          <w:sz w:val="28"/>
          <w:szCs w:val="28"/>
          <w:lang w:val="uk-UA" w:eastAsia="ru-RU"/>
        </w:rPr>
        <w:t>, с.</w:t>
      </w:r>
      <w:r w:rsidR="00B751F7">
        <w:rPr>
          <w:sz w:val="28"/>
          <w:szCs w:val="28"/>
          <w:lang w:val="uk-UA" w:eastAsia="ru-RU"/>
        </w:rPr>
        <w:t> </w:t>
      </w:r>
      <w:proofErr w:type="spellStart"/>
      <w:r w:rsidRPr="00B751F7">
        <w:rPr>
          <w:sz w:val="28"/>
          <w:szCs w:val="28"/>
          <w:lang w:val="uk-UA" w:eastAsia="ru-RU"/>
        </w:rPr>
        <w:t>Семиполки</w:t>
      </w:r>
      <w:proofErr w:type="spellEnd"/>
      <w:r w:rsidRPr="00B751F7">
        <w:rPr>
          <w:sz w:val="28"/>
          <w:szCs w:val="28"/>
          <w:lang w:val="uk-UA" w:eastAsia="ru-RU"/>
        </w:rPr>
        <w:t xml:space="preserve">) – </w:t>
      </w:r>
      <w:r w:rsidRPr="00B751F7">
        <w:rPr>
          <w:sz w:val="28"/>
          <w:szCs w:val="28"/>
          <w:lang w:val="uk-UA"/>
        </w:rPr>
        <w:t xml:space="preserve"> 6,7% статутного капіталу Підприємства;</w:t>
      </w:r>
    </w:p>
    <w:p w14:paraId="5F9753D8" w14:textId="77777777" w:rsidR="00E21BA1" w:rsidRPr="00B751F7" w:rsidRDefault="00E21BA1">
      <w:pPr>
        <w:ind w:firstLine="709"/>
        <w:jc w:val="both"/>
        <w:rPr>
          <w:sz w:val="28"/>
          <w:szCs w:val="28"/>
          <w:lang w:val="uk-UA"/>
        </w:rPr>
      </w:pPr>
      <w:r w:rsidRPr="00B751F7">
        <w:rPr>
          <w:bCs/>
          <w:sz w:val="28"/>
          <w:szCs w:val="28"/>
          <w:lang w:val="uk-UA"/>
        </w:rPr>
        <w:t xml:space="preserve">- Калинівська селищна територіальна громада (в складі </w:t>
      </w:r>
      <w:r w:rsidRPr="00B751F7">
        <w:rPr>
          <w:sz w:val="28"/>
          <w:szCs w:val="28"/>
          <w:lang w:val="uk-UA" w:eastAsia="ru-RU"/>
        </w:rPr>
        <w:t xml:space="preserve">смт Калинівка, с. Димитрове, с. Перемога, с. Скибин, с. </w:t>
      </w:r>
      <w:proofErr w:type="spellStart"/>
      <w:r w:rsidRPr="00B751F7">
        <w:rPr>
          <w:sz w:val="28"/>
          <w:szCs w:val="28"/>
          <w:lang w:val="uk-UA" w:eastAsia="ru-RU"/>
        </w:rPr>
        <w:t>Рожівка</w:t>
      </w:r>
      <w:proofErr w:type="spellEnd"/>
      <w:r w:rsidRPr="00B751F7">
        <w:rPr>
          <w:sz w:val="28"/>
          <w:szCs w:val="28"/>
          <w:lang w:val="uk-UA" w:eastAsia="ru-RU"/>
        </w:rPr>
        <w:t xml:space="preserve">, с. Красилівка) – 5,0 % </w:t>
      </w:r>
      <w:r w:rsidRPr="00B751F7">
        <w:rPr>
          <w:sz w:val="28"/>
          <w:szCs w:val="28"/>
          <w:lang w:val="uk-UA"/>
        </w:rPr>
        <w:t xml:space="preserve">статутного капіталу </w:t>
      </w:r>
      <w:r w:rsidRPr="00B751F7">
        <w:rPr>
          <w:sz w:val="28"/>
          <w:szCs w:val="28"/>
          <w:lang w:val="uk-UA" w:eastAsia="ru-RU"/>
        </w:rPr>
        <w:t>;</w:t>
      </w:r>
    </w:p>
    <w:p w14:paraId="4B786201" w14:textId="1E8E4555" w:rsidR="00E21BA1" w:rsidRPr="00B751F7" w:rsidRDefault="00E21BA1">
      <w:pPr>
        <w:jc w:val="both"/>
        <w:rPr>
          <w:sz w:val="28"/>
          <w:szCs w:val="28"/>
          <w:lang w:val="uk-UA"/>
        </w:rPr>
      </w:pPr>
      <w:r w:rsidRPr="00B751F7">
        <w:rPr>
          <w:bCs/>
          <w:sz w:val="28"/>
          <w:szCs w:val="28"/>
          <w:lang w:val="uk-UA"/>
        </w:rPr>
        <w:tab/>
        <w:t xml:space="preserve">- </w:t>
      </w:r>
      <w:proofErr w:type="spellStart"/>
      <w:r w:rsidRPr="00B751F7">
        <w:rPr>
          <w:bCs/>
          <w:sz w:val="28"/>
          <w:szCs w:val="28"/>
          <w:lang w:val="uk-UA"/>
        </w:rPr>
        <w:t>Зазимська</w:t>
      </w:r>
      <w:proofErr w:type="spellEnd"/>
      <w:r w:rsidRPr="00B751F7">
        <w:rPr>
          <w:bCs/>
          <w:sz w:val="28"/>
          <w:szCs w:val="28"/>
          <w:lang w:val="uk-UA"/>
        </w:rPr>
        <w:t xml:space="preserve"> сільська територіальна громада (в складі </w:t>
      </w:r>
      <w:r w:rsidRPr="00B751F7">
        <w:rPr>
          <w:sz w:val="28"/>
          <w:szCs w:val="28"/>
          <w:lang w:val="uk-UA" w:eastAsia="ru-RU"/>
        </w:rPr>
        <w:t>с. </w:t>
      </w:r>
      <w:proofErr w:type="spellStart"/>
      <w:r w:rsidRPr="00B751F7">
        <w:rPr>
          <w:sz w:val="28"/>
          <w:szCs w:val="28"/>
          <w:lang w:val="uk-UA" w:eastAsia="ru-RU"/>
        </w:rPr>
        <w:t>Зазим'я</w:t>
      </w:r>
      <w:proofErr w:type="spellEnd"/>
      <w:r w:rsidRPr="00B751F7">
        <w:rPr>
          <w:sz w:val="28"/>
          <w:szCs w:val="28"/>
          <w:lang w:val="uk-UA" w:eastAsia="ru-RU"/>
        </w:rPr>
        <w:t xml:space="preserve">, с. </w:t>
      </w:r>
      <w:proofErr w:type="spellStart"/>
      <w:r w:rsidRPr="00B751F7">
        <w:rPr>
          <w:sz w:val="28"/>
          <w:szCs w:val="28"/>
          <w:lang w:val="uk-UA" w:eastAsia="ru-RU"/>
        </w:rPr>
        <w:t>Літки</w:t>
      </w:r>
      <w:proofErr w:type="spellEnd"/>
      <w:r w:rsidRPr="00B751F7">
        <w:rPr>
          <w:sz w:val="28"/>
          <w:szCs w:val="28"/>
          <w:lang w:val="uk-UA" w:eastAsia="ru-RU"/>
        </w:rPr>
        <w:t>, с.</w:t>
      </w:r>
      <w:r w:rsidR="00B751F7">
        <w:rPr>
          <w:sz w:val="28"/>
          <w:szCs w:val="28"/>
          <w:lang w:val="uk-UA" w:eastAsia="ru-RU"/>
        </w:rPr>
        <w:t> </w:t>
      </w:r>
      <w:proofErr w:type="spellStart"/>
      <w:r w:rsidRPr="00B751F7">
        <w:rPr>
          <w:sz w:val="28"/>
          <w:szCs w:val="28"/>
          <w:lang w:val="uk-UA" w:eastAsia="ru-RU"/>
        </w:rPr>
        <w:t>Літочки</w:t>
      </w:r>
      <w:proofErr w:type="spellEnd"/>
      <w:r w:rsidRPr="00B751F7">
        <w:rPr>
          <w:sz w:val="28"/>
          <w:szCs w:val="28"/>
          <w:lang w:val="uk-UA" w:eastAsia="ru-RU"/>
        </w:rPr>
        <w:t>, с. Соболівка, с. Погреби, с. Пухівка, с. Рожни) – 5,6%</w:t>
      </w:r>
      <w:r w:rsidRPr="00B751F7">
        <w:rPr>
          <w:sz w:val="28"/>
          <w:szCs w:val="28"/>
          <w:lang w:val="uk-UA"/>
        </w:rPr>
        <w:t xml:space="preserve"> статутного капіталу Підприємства.</w:t>
      </w:r>
    </w:p>
    <w:p w14:paraId="6454A6B7" w14:textId="5306810E" w:rsidR="00E21BA1" w:rsidRPr="00B751F7" w:rsidRDefault="00E21BA1">
      <w:pPr>
        <w:ind w:firstLine="720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 xml:space="preserve">Програма «Фінансова підтримка для покращення надання вторинної медичної допомоги населенню </w:t>
      </w:r>
      <w:proofErr w:type="spellStart"/>
      <w:r w:rsidR="00B24470" w:rsidRPr="00B751F7">
        <w:rPr>
          <w:sz w:val="28"/>
          <w:szCs w:val="28"/>
          <w:lang w:val="uk-UA"/>
        </w:rPr>
        <w:t>Зазимської</w:t>
      </w:r>
      <w:proofErr w:type="spellEnd"/>
      <w:r w:rsidR="00B24470" w:rsidRPr="00B751F7">
        <w:rPr>
          <w:sz w:val="28"/>
          <w:szCs w:val="28"/>
          <w:lang w:val="uk-UA"/>
        </w:rPr>
        <w:t xml:space="preserve"> сільської </w:t>
      </w:r>
      <w:r w:rsidRPr="00B751F7">
        <w:rPr>
          <w:sz w:val="28"/>
          <w:szCs w:val="28"/>
          <w:lang w:val="uk-UA"/>
        </w:rPr>
        <w:t xml:space="preserve">територіальної громади та відновлення матеріально-технічної бази комунального некомерційного підприємства «Броварська багатопрофільна клінічна лікарня» територіальних громад Броварського району Київської області на 2022 рік» (далі - Програма) розроблена відповідно до Конституції України, Бюджетного кодексу України, законів України «Про місцеве самоврядування в Україні», «Основи законодавства України  про охорону здоров’я», «Про державні фінансові гарантії медичного обслуговування населення» і спрямована на додаткові стимули для залучення на роботу висококваліфікованих медичних працівників шляхом запровадження мотиваційних пакетів, зокрема щодо додаткової оплати праці, на якість і своєчасність надання вторинної медичної допомоги населенню </w:t>
      </w:r>
      <w:proofErr w:type="spellStart"/>
      <w:r w:rsidR="00B24470" w:rsidRPr="00B751F7">
        <w:rPr>
          <w:sz w:val="28"/>
          <w:szCs w:val="28"/>
          <w:lang w:val="uk-UA"/>
        </w:rPr>
        <w:t>Зазимської</w:t>
      </w:r>
      <w:proofErr w:type="spellEnd"/>
      <w:r w:rsidR="00B24470" w:rsidRPr="00B751F7">
        <w:rPr>
          <w:sz w:val="28"/>
          <w:szCs w:val="28"/>
          <w:lang w:val="uk-UA"/>
        </w:rPr>
        <w:t xml:space="preserve"> сільської територіальної </w:t>
      </w:r>
      <w:r w:rsidRPr="00B751F7">
        <w:rPr>
          <w:sz w:val="28"/>
          <w:szCs w:val="28"/>
          <w:lang w:val="uk-UA"/>
        </w:rPr>
        <w:t>громади та зміцнення матеріально-технічної бази Консультативно-діагностичних центрів, відділень центру «Дитяча лікарня» та відділень лікарні і збільшення видатків на їх фінансування.</w:t>
      </w:r>
    </w:p>
    <w:p w14:paraId="1EF99D90" w14:textId="77777777" w:rsidR="00B24380" w:rsidRDefault="00B24380">
      <w:pPr>
        <w:ind w:firstLine="720"/>
        <w:jc w:val="center"/>
        <w:rPr>
          <w:b/>
          <w:sz w:val="28"/>
          <w:szCs w:val="28"/>
          <w:lang w:val="uk-UA"/>
        </w:rPr>
      </w:pPr>
    </w:p>
    <w:p w14:paraId="4BB4DF8E" w14:textId="77777777" w:rsidR="00B24380" w:rsidRDefault="00B24380">
      <w:pPr>
        <w:ind w:firstLine="720"/>
        <w:jc w:val="center"/>
        <w:rPr>
          <w:b/>
          <w:sz w:val="28"/>
          <w:szCs w:val="28"/>
          <w:lang w:val="uk-UA"/>
        </w:rPr>
      </w:pPr>
    </w:p>
    <w:p w14:paraId="1E8C98F8" w14:textId="691E5522" w:rsidR="00E21BA1" w:rsidRPr="00B751F7" w:rsidRDefault="00E21BA1">
      <w:pPr>
        <w:ind w:firstLine="720"/>
        <w:jc w:val="center"/>
        <w:rPr>
          <w:b/>
          <w:sz w:val="28"/>
          <w:szCs w:val="28"/>
          <w:lang w:val="uk-UA"/>
        </w:rPr>
      </w:pPr>
      <w:r w:rsidRPr="00B751F7">
        <w:rPr>
          <w:b/>
          <w:sz w:val="28"/>
          <w:szCs w:val="28"/>
          <w:lang w:val="uk-UA"/>
        </w:rPr>
        <w:lastRenderedPageBreak/>
        <w:t>2. Мета Програми</w:t>
      </w:r>
    </w:p>
    <w:p w14:paraId="12D51772" w14:textId="77777777" w:rsidR="00E21BA1" w:rsidRPr="00B751F7" w:rsidRDefault="00E21BA1">
      <w:pPr>
        <w:jc w:val="both"/>
        <w:rPr>
          <w:b/>
          <w:sz w:val="28"/>
          <w:szCs w:val="28"/>
          <w:lang w:val="uk-UA"/>
        </w:rPr>
      </w:pPr>
    </w:p>
    <w:p w14:paraId="13F1307B" w14:textId="3CCDC27A" w:rsidR="00E21BA1" w:rsidRPr="00B751F7" w:rsidRDefault="00E21BA1" w:rsidP="00B24380">
      <w:pPr>
        <w:ind w:firstLine="567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 xml:space="preserve">Основною метою Програми є всебічне та висококваліфіковане забезпечення медичного обслуговування населення </w:t>
      </w:r>
      <w:proofErr w:type="spellStart"/>
      <w:r w:rsidR="00B24470" w:rsidRPr="00B751F7">
        <w:rPr>
          <w:sz w:val="28"/>
          <w:szCs w:val="28"/>
          <w:lang w:val="uk-UA"/>
        </w:rPr>
        <w:t>Зазимської</w:t>
      </w:r>
      <w:proofErr w:type="spellEnd"/>
      <w:r w:rsidR="00B24470" w:rsidRPr="00B751F7">
        <w:rPr>
          <w:sz w:val="28"/>
          <w:szCs w:val="28"/>
          <w:lang w:val="uk-UA"/>
        </w:rPr>
        <w:t xml:space="preserve"> сільської </w:t>
      </w:r>
      <w:r w:rsidRPr="00B751F7">
        <w:rPr>
          <w:sz w:val="28"/>
          <w:szCs w:val="28"/>
          <w:lang w:val="uk-UA"/>
        </w:rPr>
        <w:t>територіальної громади,  шляхом  надання  йому своєчасних та якісних  медичних послуг, в порядку та обсязі, встановлених  законодавством. Досягнення цієї мети можливо, в першу чергу, через поліпшення  фінансування вторинної медичної допомоги, зокрема щодо підвищення оплати праці медичних працівників, налагодження більш ефективного функціонування системи охорони здоров'я, забезпечення рівного й справедливого доступу громадян до медичних послуг належної якості та вдосконалення матеріально-технічної бази КНП «БРОВАРСЬКА БАГАТОПРОФІЛЬНА КЛІНІЧНА ЛІКАРНЯ”.</w:t>
      </w:r>
    </w:p>
    <w:p w14:paraId="26DD9DC6" w14:textId="77777777" w:rsidR="00E21BA1" w:rsidRPr="00B751F7" w:rsidRDefault="00E21BA1">
      <w:pPr>
        <w:ind w:firstLine="708"/>
        <w:jc w:val="both"/>
        <w:rPr>
          <w:sz w:val="28"/>
          <w:szCs w:val="28"/>
          <w:lang w:val="uk-UA"/>
        </w:rPr>
      </w:pPr>
    </w:p>
    <w:p w14:paraId="1EFA8C86" w14:textId="77777777" w:rsidR="00E21BA1" w:rsidRPr="00B751F7" w:rsidRDefault="00E21BA1">
      <w:pPr>
        <w:ind w:firstLine="720"/>
        <w:jc w:val="center"/>
        <w:rPr>
          <w:b/>
          <w:sz w:val="28"/>
          <w:szCs w:val="28"/>
          <w:lang w:val="uk-UA"/>
        </w:rPr>
      </w:pPr>
      <w:r w:rsidRPr="00B751F7">
        <w:rPr>
          <w:b/>
          <w:sz w:val="28"/>
          <w:szCs w:val="28"/>
          <w:lang w:val="uk-UA"/>
        </w:rPr>
        <w:t>3. Основні завдання Програми</w:t>
      </w:r>
    </w:p>
    <w:p w14:paraId="0CEDB11F" w14:textId="77777777" w:rsidR="00E21BA1" w:rsidRPr="00B751F7" w:rsidRDefault="00E21BA1">
      <w:pPr>
        <w:ind w:firstLine="720"/>
        <w:jc w:val="center"/>
        <w:rPr>
          <w:sz w:val="28"/>
          <w:szCs w:val="28"/>
          <w:lang w:val="uk-UA"/>
        </w:rPr>
      </w:pPr>
    </w:p>
    <w:p w14:paraId="15B0ADD5" w14:textId="77777777" w:rsidR="00E21BA1" w:rsidRPr="00B751F7" w:rsidRDefault="00E21BA1" w:rsidP="00B24470">
      <w:pPr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Зміцнити  матеріально-технічну базу відділень лікарні.</w:t>
      </w:r>
    </w:p>
    <w:p w14:paraId="3609875E" w14:textId="77777777" w:rsidR="00E21BA1" w:rsidRPr="00B751F7" w:rsidRDefault="00E21BA1" w:rsidP="00B24470">
      <w:pPr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Підвищити доступність для населення якісну консультативно-діагностичну та стаціонарну вторинну медичну допомогу.</w:t>
      </w:r>
    </w:p>
    <w:p w14:paraId="269AE376" w14:textId="77777777" w:rsidR="00E21BA1" w:rsidRPr="00B751F7" w:rsidRDefault="00E21BA1" w:rsidP="00B24470">
      <w:pPr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 xml:space="preserve">Посилити можливість лабораторної, діагностичної, </w:t>
      </w:r>
      <w:proofErr w:type="spellStart"/>
      <w:r w:rsidRPr="00B751F7">
        <w:rPr>
          <w:sz w:val="28"/>
          <w:szCs w:val="28"/>
          <w:lang w:val="uk-UA"/>
        </w:rPr>
        <w:t>ренгенологічної</w:t>
      </w:r>
      <w:proofErr w:type="spellEnd"/>
      <w:r w:rsidRPr="00B751F7">
        <w:rPr>
          <w:sz w:val="28"/>
          <w:szCs w:val="28"/>
          <w:lang w:val="uk-UA"/>
        </w:rPr>
        <w:t xml:space="preserve"> та стаціонарної служби.</w:t>
      </w:r>
    </w:p>
    <w:p w14:paraId="1F14F631" w14:textId="77777777" w:rsidR="00E21BA1" w:rsidRPr="00B751F7" w:rsidRDefault="00E21BA1" w:rsidP="00B24470">
      <w:pPr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Забезпечити належне чи необхідне фінансування.</w:t>
      </w:r>
    </w:p>
    <w:p w14:paraId="023584DB" w14:textId="77777777" w:rsidR="00E21BA1" w:rsidRPr="00B751F7" w:rsidRDefault="00E21BA1" w:rsidP="00B24470">
      <w:pPr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Поліпшення медикаментозного забезпечення на стаціонарне лікування.</w:t>
      </w:r>
    </w:p>
    <w:p w14:paraId="5A366ADF" w14:textId="77777777" w:rsidR="00E21BA1" w:rsidRPr="00B751F7" w:rsidRDefault="00E21BA1" w:rsidP="00B24470">
      <w:pPr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Поліпшити матеріально-побутові умови медичних працівників.</w:t>
      </w:r>
    </w:p>
    <w:p w14:paraId="74AED862" w14:textId="77777777" w:rsidR="00E21BA1" w:rsidRPr="00B751F7" w:rsidRDefault="00E21BA1" w:rsidP="00B24470">
      <w:pPr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Поліпшити умови праці медичного персоналу.</w:t>
      </w:r>
    </w:p>
    <w:p w14:paraId="72B0239B" w14:textId="77777777" w:rsidR="00E21BA1" w:rsidRPr="00B751F7" w:rsidRDefault="00E21BA1" w:rsidP="00B24470">
      <w:pPr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Проводити матеріальне заохочення працівників лікарні з метою підвищення рівня кваліфікації спеціалістів та покращення медичного обслуговування населення.</w:t>
      </w:r>
    </w:p>
    <w:p w14:paraId="6A52E2D3" w14:textId="77777777" w:rsidR="00E21BA1" w:rsidRPr="00B751F7" w:rsidRDefault="00E21BA1" w:rsidP="00B24470">
      <w:pPr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 xml:space="preserve">Забезпечити медичний огляд окремих категорій військовозобов’язаних мешканців  </w:t>
      </w:r>
      <w:proofErr w:type="spellStart"/>
      <w:r w:rsidRPr="00B751F7">
        <w:rPr>
          <w:sz w:val="28"/>
          <w:szCs w:val="28"/>
          <w:lang w:val="uk-UA"/>
        </w:rPr>
        <w:t>Великодимерської</w:t>
      </w:r>
      <w:proofErr w:type="spellEnd"/>
      <w:r w:rsidRPr="00B751F7">
        <w:rPr>
          <w:sz w:val="28"/>
          <w:szCs w:val="28"/>
          <w:lang w:val="uk-UA"/>
        </w:rPr>
        <w:t xml:space="preserve"> територіальної громади.</w:t>
      </w:r>
    </w:p>
    <w:p w14:paraId="08D499B0" w14:textId="77777777" w:rsidR="00E21BA1" w:rsidRPr="00B751F7" w:rsidRDefault="00E21BA1">
      <w:pPr>
        <w:ind w:left="1440"/>
        <w:jc w:val="both"/>
        <w:rPr>
          <w:sz w:val="28"/>
          <w:szCs w:val="28"/>
          <w:lang w:val="uk-UA"/>
        </w:rPr>
      </w:pPr>
    </w:p>
    <w:p w14:paraId="5F18B107" w14:textId="77777777" w:rsidR="00E21BA1" w:rsidRPr="00B751F7" w:rsidRDefault="00E21BA1">
      <w:pPr>
        <w:jc w:val="center"/>
        <w:rPr>
          <w:b/>
          <w:sz w:val="28"/>
          <w:szCs w:val="28"/>
          <w:lang w:val="uk-UA"/>
        </w:rPr>
      </w:pPr>
      <w:r w:rsidRPr="00B751F7">
        <w:rPr>
          <w:b/>
          <w:sz w:val="28"/>
          <w:szCs w:val="28"/>
          <w:lang w:val="uk-UA"/>
        </w:rPr>
        <w:t xml:space="preserve">4. Фінансування Програми </w:t>
      </w:r>
    </w:p>
    <w:p w14:paraId="514C4D4E" w14:textId="77777777" w:rsidR="00E21BA1" w:rsidRPr="00B751F7" w:rsidRDefault="00E21BA1">
      <w:pPr>
        <w:jc w:val="center"/>
        <w:rPr>
          <w:sz w:val="28"/>
          <w:szCs w:val="28"/>
          <w:lang w:val="uk-UA"/>
        </w:rPr>
      </w:pPr>
    </w:p>
    <w:p w14:paraId="773E9B86" w14:textId="77777777" w:rsidR="00E21BA1" w:rsidRPr="00B751F7" w:rsidRDefault="00E21BA1" w:rsidP="00052617">
      <w:pPr>
        <w:ind w:firstLine="567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 xml:space="preserve">Фінансування заходів, визначених Програмою, здійснюватиметься за рахунок коштів бюджету </w:t>
      </w:r>
      <w:proofErr w:type="spellStart"/>
      <w:r w:rsidR="00B24470" w:rsidRPr="00B751F7">
        <w:rPr>
          <w:sz w:val="28"/>
          <w:szCs w:val="28"/>
          <w:lang w:val="uk-UA"/>
        </w:rPr>
        <w:t>Зазимської</w:t>
      </w:r>
      <w:proofErr w:type="spellEnd"/>
      <w:r w:rsidR="00B24470" w:rsidRPr="00B751F7">
        <w:rPr>
          <w:sz w:val="28"/>
          <w:szCs w:val="28"/>
          <w:lang w:val="uk-UA"/>
        </w:rPr>
        <w:t xml:space="preserve"> сільської територіальної громади </w:t>
      </w:r>
      <w:r w:rsidRPr="00B751F7">
        <w:rPr>
          <w:sz w:val="28"/>
          <w:szCs w:val="28"/>
          <w:lang w:val="uk-UA"/>
        </w:rPr>
        <w:t xml:space="preserve"> Броварського району Київської області, а також за рахунок інших джерел не заборонених законодавством на оплату поточних і капітальних видатків відповідно до Додатку Програми.</w:t>
      </w:r>
    </w:p>
    <w:p w14:paraId="37E15CFD" w14:textId="77777777" w:rsidR="00E21BA1" w:rsidRPr="00B751F7" w:rsidRDefault="00E21BA1">
      <w:pPr>
        <w:ind w:firstLine="720"/>
        <w:jc w:val="both"/>
        <w:rPr>
          <w:sz w:val="28"/>
          <w:szCs w:val="28"/>
          <w:lang w:val="uk-UA"/>
        </w:rPr>
      </w:pPr>
    </w:p>
    <w:p w14:paraId="5BB932BF" w14:textId="77777777" w:rsidR="00E21BA1" w:rsidRPr="00B751F7" w:rsidRDefault="00E21BA1">
      <w:pPr>
        <w:ind w:firstLine="720"/>
        <w:jc w:val="center"/>
        <w:rPr>
          <w:b/>
          <w:sz w:val="28"/>
          <w:szCs w:val="28"/>
          <w:lang w:val="uk-UA"/>
        </w:rPr>
      </w:pPr>
      <w:r w:rsidRPr="00B751F7">
        <w:rPr>
          <w:b/>
          <w:sz w:val="28"/>
          <w:szCs w:val="28"/>
          <w:lang w:val="uk-UA"/>
        </w:rPr>
        <w:t>5. Очікувані результати</w:t>
      </w:r>
    </w:p>
    <w:p w14:paraId="6ADCA53F" w14:textId="77777777" w:rsidR="00E21BA1" w:rsidRPr="00B751F7" w:rsidRDefault="00E21BA1">
      <w:pPr>
        <w:ind w:firstLine="720"/>
        <w:jc w:val="center"/>
        <w:rPr>
          <w:sz w:val="28"/>
          <w:szCs w:val="28"/>
          <w:lang w:val="uk-UA"/>
        </w:rPr>
      </w:pPr>
    </w:p>
    <w:p w14:paraId="2DBC5640" w14:textId="77777777" w:rsidR="00E21BA1" w:rsidRPr="00B751F7" w:rsidRDefault="00E21BA1" w:rsidP="00052617">
      <w:pPr>
        <w:ind w:firstLine="567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 xml:space="preserve">Реалізація Програми дасть змогу жителям </w:t>
      </w:r>
      <w:proofErr w:type="spellStart"/>
      <w:r w:rsidR="00B24470" w:rsidRPr="00B751F7">
        <w:rPr>
          <w:sz w:val="28"/>
          <w:szCs w:val="28"/>
          <w:lang w:val="uk-UA"/>
        </w:rPr>
        <w:t>Зазимської</w:t>
      </w:r>
      <w:proofErr w:type="spellEnd"/>
      <w:r w:rsidR="00B24470" w:rsidRPr="00B751F7">
        <w:rPr>
          <w:sz w:val="28"/>
          <w:szCs w:val="28"/>
          <w:lang w:val="uk-UA"/>
        </w:rPr>
        <w:t xml:space="preserve"> сільської </w:t>
      </w:r>
      <w:r w:rsidRPr="00B751F7">
        <w:rPr>
          <w:sz w:val="28"/>
          <w:szCs w:val="28"/>
          <w:lang w:val="uk-UA"/>
        </w:rPr>
        <w:t xml:space="preserve"> територіальної громади  отримати: </w:t>
      </w:r>
    </w:p>
    <w:p w14:paraId="2D45B28A" w14:textId="77777777" w:rsidR="00E21BA1" w:rsidRPr="00B751F7" w:rsidRDefault="00E21BA1" w:rsidP="00B24470">
      <w:pPr>
        <w:numPr>
          <w:ilvl w:val="0"/>
          <w:numId w:val="1"/>
        </w:numPr>
        <w:tabs>
          <w:tab w:val="clear" w:pos="4755"/>
        </w:tabs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Кваліфікаційну, професійну вторинну медичну допомогу.</w:t>
      </w:r>
    </w:p>
    <w:p w14:paraId="65DF1114" w14:textId="77777777" w:rsidR="00E21BA1" w:rsidRPr="00B751F7" w:rsidRDefault="00E21BA1" w:rsidP="00B24470">
      <w:pPr>
        <w:numPr>
          <w:ilvl w:val="0"/>
          <w:numId w:val="1"/>
        </w:numPr>
        <w:tabs>
          <w:tab w:val="clear" w:pos="4755"/>
        </w:tabs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 xml:space="preserve">Своєчасне проведення пацієнтам за медичними показаннями лабораторного, </w:t>
      </w:r>
      <w:proofErr w:type="spellStart"/>
      <w:r w:rsidRPr="00B751F7">
        <w:rPr>
          <w:sz w:val="28"/>
          <w:szCs w:val="28"/>
          <w:lang w:val="uk-UA"/>
        </w:rPr>
        <w:t>ренгенологічного</w:t>
      </w:r>
      <w:proofErr w:type="spellEnd"/>
      <w:r w:rsidRPr="00B751F7">
        <w:rPr>
          <w:sz w:val="28"/>
          <w:szCs w:val="28"/>
          <w:lang w:val="uk-UA"/>
        </w:rPr>
        <w:t xml:space="preserve"> та діагностичного обстеження.</w:t>
      </w:r>
    </w:p>
    <w:p w14:paraId="399F07E7" w14:textId="77777777" w:rsidR="00E21BA1" w:rsidRPr="00B751F7" w:rsidRDefault="00E21BA1" w:rsidP="00B24470">
      <w:pPr>
        <w:numPr>
          <w:ilvl w:val="0"/>
          <w:numId w:val="1"/>
        </w:numPr>
        <w:tabs>
          <w:tab w:val="clear" w:pos="4755"/>
        </w:tabs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lastRenderedPageBreak/>
        <w:t>Забезпечення якісної вторинної медичної допомоги при наданні ургентної та консультативно-діагностичної допомоги.</w:t>
      </w:r>
    </w:p>
    <w:p w14:paraId="24FF0861" w14:textId="77777777" w:rsidR="00E21BA1" w:rsidRPr="00B751F7" w:rsidRDefault="00E21BA1" w:rsidP="00B24470">
      <w:pPr>
        <w:numPr>
          <w:ilvl w:val="0"/>
          <w:numId w:val="1"/>
        </w:numPr>
        <w:tabs>
          <w:tab w:val="clear" w:pos="4755"/>
        </w:tabs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Ефективне надання стаціонарної медичної допомоги, включаючи лікарські засоби, в рамках Протоколів вторинного рівня стаціонарної медичної допомоги до профілю відділень (ліжок).</w:t>
      </w:r>
    </w:p>
    <w:p w14:paraId="66F13472" w14:textId="77777777" w:rsidR="00E21BA1" w:rsidRPr="00B751F7" w:rsidRDefault="00E21BA1" w:rsidP="00B24470">
      <w:pPr>
        <w:numPr>
          <w:ilvl w:val="0"/>
          <w:numId w:val="1"/>
        </w:numPr>
        <w:tabs>
          <w:tab w:val="clear" w:pos="4755"/>
        </w:tabs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Безпечне перебування пацієнтів у стаціонарі.</w:t>
      </w:r>
    </w:p>
    <w:p w14:paraId="4E75F6FE" w14:textId="77777777" w:rsidR="00E21BA1" w:rsidRPr="00B751F7" w:rsidRDefault="00E21BA1" w:rsidP="00B24470">
      <w:pPr>
        <w:numPr>
          <w:ilvl w:val="0"/>
          <w:numId w:val="1"/>
        </w:numPr>
        <w:tabs>
          <w:tab w:val="clear" w:pos="4755"/>
        </w:tabs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Дотримання санітарно-епідеміологічних правил і норм, гігієнічних нормативів.</w:t>
      </w:r>
    </w:p>
    <w:p w14:paraId="1E915899" w14:textId="77777777" w:rsidR="00E21BA1" w:rsidRPr="00B751F7" w:rsidRDefault="00E21BA1" w:rsidP="00B24470">
      <w:pPr>
        <w:numPr>
          <w:ilvl w:val="0"/>
          <w:numId w:val="1"/>
        </w:numPr>
        <w:tabs>
          <w:tab w:val="clear" w:pos="4755"/>
        </w:tabs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Покращення матеріально-технічної бази.</w:t>
      </w:r>
    </w:p>
    <w:p w14:paraId="4900B5C1" w14:textId="77777777" w:rsidR="00E21BA1" w:rsidRPr="00B751F7" w:rsidRDefault="00E21BA1" w:rsidP="00B24470">
      <w:pPr>
        <w:numPr>
          <w:ilvl w:val="0"/>
          <w:numId w:val="1"/>
        </w:numPr>
        <w:tabs>
          <w:tab w:val="clear" w:pos="4755"/>
        </w:tabs>
        <w:ind w:left="42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 xml:space="preserve">Відбір здорових громадян для високопрофесійного виконання ними військового обов'язку, успішного несення служби у ЗСУ та інших військових формуваннях. </w:t>
      </w:r>
    </w:p>
    <w:p w14:paraId="3B499497" w14:textId="77777777" w:rsidR="00E21BA1" w:rsidRPr="00B751F7" w:rsidRDefault="00E21BA1">
      <w:pPr>
        <w:jc w:val="both"/>
        <w:rPr>
          <w:sz w:val="28"/>
          <w:szCs w:val="28"/>
          <w:lang w:val="uk-UA"/>
        </w:rPr>
      </w:pPr>
    </w:p>
    <w:p w14:paraId="10D638C7" w14:textId="77777777" w:rsidR="00E21BA1" w:rsidRPr="00B751F7" w:rsidRDefault="00E21BA1">
      <w:pPr>
        <w:jc w:val="both"/>
        <w:rPr>
          <w:sz w:val="28"/>
          <w:szCs w:val="28"/>
          <w:lang w:val="uk-UA"/>
        </w:rPr>
      </w:pPr>
    </w:p>
    <w:p w14:paraId="054CEE8E" w14:textId="77777777" w:rsidR="00E21BA1" w:rsidRPr="00B751F7" w:rsidRDefault="00B24470" w:rsidP="008A59BD">
      <w:pPr>
        <w:tabs>
          <w:tab w:val="left" w:pos="6804"/>
        </w:tabs>
        <w:jc w:val="both"/>
        <w:rPr>
          <w:b/>
          <w:sz w:val="28"/>
          <w:szCs w:val="28"/>
          <w:lang w:val="uk-UA"/>
        </w:rPr>
      </w:pPr>
      <w:r w:rsidRPr="00B751F7">
        <w:rPr>
          <w:b/>
          <w:sz w:val="28"/>
          <w:szCs w:val="28"/>
          <w:lang w:val="uk-UA"/>
        </w:rPr>
        <w:t>Секретар</w:t>
      </w:r>
      <w:r w:rsidR="008A59BD" w:rsidRPr="00B751F7">
        <w:rPr>
          <w:b/>
          <w:sz w:val="28"/>
          <w:szCs w:val="28"/>
          <w:lang w:val="uk-UA"/>
        </w:rPr>
        <w:tab/>
      </w:r>
      <w:r w:rsidRPr="00B751F7">
        <w:rPr>
          <w:b/>
          <w:sz w:val="28"/>
          <w:szCs w:val="28"/>
          <w:lang w:val="uk-UA"/>
        </w:rPr>
        <w:t>Олег БОНДАРЕНКО</w:t>
      </w:r>
    </w:p>
    <w:p w14:paraId="73688344" w14:textId="77777777" w:rsidR="008A59BD" w:rsidRPr="00B751F7" w:rsidRDefault="008A59BD">
      <w:pPr>
        <w:suppressAutoHyphens w:val="0"/>
        <w:rPr>
          <w:b/>
          <w:sz w:val="28"/>
          <w:szCs w:val="28"/>
          <w:lang w:val="uk-UA"/>
        </w:rPr>
      </w:pPr>
      <w:r w:rsidRPr="00B751F7">
        <w:rPr>
          <w:b/>
          <w:sz w:val="28"/>
          <w:szCs w:val="28"/>
          <w:lang w:val="uk-UA"/>
        </w:rPr>
        <w:br w:type="page"/>
      </w:r>
    </w:p>
    <w:p w14:paraId="0B80C510" w14:textId="77777777" w:rsidR="00E21BA1" w:rsidRPr="00B751F7" w:rsidRDefault="00E21BA1" w:rsidP="008A59BD">
      <w:pPr>
        <w:ind w:left="7797" w:firstLine="6"/>
        <w:jc w:val="both"/>
        <w:rPr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lastRenderedPageBreak/>
        <w:t xml:space="preserve">Додаток </w:t>
      </w:r>
      <w:r w:rsidR="008A59BD" w:rsidRPr="00B751F7">
        <w:rPr>
          <w:sz w:val="28"/>
          <w:szCs w:val="28"/>
          <w:lang w:val="uk-UA"/>
        </w:rPr>
        <w:t>1</w:t>
      </w:r>
      <w:r w:rsidRPr="00B751F7">
        <w:rPr>
          <w:sz w:val="28"/>
          <w:szCs w:val="28"/>
          <w:lang w:val="uk-UA"/>
        </w:rPr>
        <w:t xml:space="preserve"> </w:t>
      </w:r>
    </w:p>
    <w:p w14:paraId="6614A5F1" w14:textId="77777777" w:rsidR="00E21BA1" w:rsidRPr="00B751F7" w:rsidRDefault="008A59BD" w:rsidP="008A59BD">
      <w:pPr>
        <w:ind w:left="7797" w:firstLine="6"/>
        <w:jc w:val="both"/>
        <w:rPr>
          <w:color w:val="000000"/>
          <w:sz w:val="28"/>
          <w:szCs w:val="28"/>
          <w:lang w:val="uk-UA"/>
        </w:rPr>
      </w:pPr>
      <w:r w:rsidRPr="00B751F7">
        <w:rPr>
          <w:sz w:val="28"/>
          <w:szCs w:val="28"/>
          <w:lang w:val="uk-UA"/>
        </w:rPr>
        <w:t>до Програми</w:t>
      </w:r>
    </w:p>
    <w:p w14:paraId="412EF20E" w14:textId="77777777" w:rsidR="00B24470" w:rsidRPr="00B751F7" w:rsidRDefault="00B24470" w:rsidP="00B24470">
      <w:pPr>
        <w:ind w:left="3402" w:firstLine="6"/>
        <w:jc w:val="both"/>
        <w:rPr>
          <w:color w:val="000000"/>
          <w:sz w:val="28"/>
          <w:szCs w:val="28"/>
          <w:lang w:val="uk-UA"/>
        </w:rPr>
      </w:pPr>
    </w:p>
    <w:p w14:paraId="4108E551" w14:textId="77777777" w:rsidR="00E21BA1" w:rsidRPr="00B751F7" w:rsidRDefault="00E21BA1">
      <w:pPr>
        <w:jc w:val="center"/>
        <w:rPr>
          <w:b/>
          <w:sz w:val="28"/>
          <w:szCs w:val="28"/>
          <w:lang w:val="uk-UA"/>
        </w:rPr>
      </w:pPr>
      <w:r w:rsidRPr="00B751F7">
        <w:rPr>
          <w:b/>
          <w:color w:val="000000"/>
          <w:sz w:val="28"/>
          <w:szCs w:val="28"/>
          <w:lang w:val="uk-UA"/>
        </w:rPr>
        <w:t xml:space="preserve">Обсяги фінансування Програми 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852"/>
        <w:gridCol w:w="6662"/>
        <w:gridCol w:w="1417"/>
        <w:gridCol w:w="1418"/>
      </w:tblGrid>
      <w:tr w:rsidR="00B24470" w:rsidRPr="00B751F7" w14:paraId="2E38D6FA" w14:textId="77777777" w:rsidTr="00BF0CE1">
        <w:trPr>
          <w:trHeight w:val="19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334A" w14:textId="77777777" w:rsidR="00B24470" w:rsidRPr="00B751F7" w:rsidRDefault="00B24470" w:rsidP="00BF0CE1">
            <w:pPr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№ п/п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64FB6" w14:textId="77777777" w:rsidR="00B24470" w:rsidRPr="00B751F7" w:rsidRDefault="00B24470" w:rsidP="00BF0CE1">
            <w:pPr>
              <w:ind w:left="-108" w:right="-108"/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КЕКВ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CAF1" w14:textId="77777777" w:rsidR="00B24470" w:rsidRPr="00B751F7" w:rsidRDefault="00B24470" w:rsidP="00BF0CE1">
            <w:pPr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Заходи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4083" w14:textId="77777777" w:rsidR="00B24470" w:rsidRPr="00B751F7" w:rsidRDefault="00B24470" w:rsidP="00BF0CE1">
            <w:pPr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Очікувана потреба на 2022 рік (тис. грн.)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CDF0" w14:textId="77777777" w:rsidR="00B24470" w:rsidRPr="00B751F7" w:rsidRDefault="00B24470" w:rsidP="00BF0CE1">
            <w:pPr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 xml:space="preserve">Обсяги </w:t>
            </w:r>
            <w:proofErr w:type="spellStart"/>
            <w:r w:rsidRPr="00B751F7">
              <w:rPr>
                <w:b/>
                <w:lang w:val="uk-UA"/>
              </w:rPr>
              <w:t>фінансу-вання</w:t>
            </w:r>
            <w:proofErr w:type="spellEnd"/>
            <w:r w:rsidRPr="00B751F7">
              <w:rPr>
                <w:b/>
                <w:lang w:val="uk-UA"/>
              </w:rPr>
              <w:t xml:space="preserve"> (тис. грн </w:t>
            </w:r>
            <w:r w:rsidR="00D36328" w:rsidRPr="00B751F7">
              <w:rPr>
                <w:b/>
                <w:lang w:val="uk-UA"/>
              </w:rPr>
              <w:t xml:space="preserve">з </w:t>
            </w:r>
            <w:r w:rsidRPr="00B751F7">
              <w:rPr>
                <w:b/>
                <w:lang w:val="uk-UA"/>
              </w:rPr>
              <w:t xml:space="preserve"> бюджет</w:t>
            </w:r>
            <w:r w:rsidR="00D36328" w:rsidRPr="00B751F7">
              <w:rPr>
                <w:b/>
                <w:lang w:val="uk-UA"/>
              </w:rPr>
              <w:t>у громади на</w:t>
            </w:r>
          </w:p>
          <w:p w14:paraId="35663CD7" w14:textId="77777777" w:rsidR="00B24470" w:rsidRPr="00B751F7" w:rsidRDefault="00B24470" w:rsidP="00BF0CE1">
            <w:pPr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2022 рік</w:t>
            </w:r>
          </w:p>
        </w:tc>
      </w:tr>
      <w:tr w:rsidR="00E21BA1" w:rsidRPr="00B751F7" w14:paraId="53E58683" w14:textId="77777777" w:rsidTr="00B244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0A9D" w14:textId="77777777" w:rsidR="00E21BA1" w:rsidRPr="00B751F7" w:rsidRDefault="00E21BA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020C" w14:textId="77777777" w:rsidR="00E21BA1" w:rsidRPr="00B751F7" w:rsidRDefault="00E21BA1">
            <w:pPr>
              <w:jc w:val="both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26</w:t>
            </w:r>
            <w:r w:rsidR="00E37519" w:rsidRPr="00B751F7">
              <w:rPr>
                <w:b/>
                <w:lang w:val="uk-UA"/>
              </w:rPr>
              <w:t>2</w:t>
            </w:r>
            <w:r w:rsidRPr="00B751F7">
              <w:rPr>
                <w:b/>
                <w:lang w:val="uk-UA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7E78" w14:textId="77777777" w:rsidR="00E21BA1" w:rsidRPr="00B751F7" w:rsidRDefault="00E21BA1">
            <w:pPr>
              <w:jc w:val="both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Кошти з місцевого бюджету по загальному фонду , а саме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A1F4" w14:textId="77777777" w:rsidR="00E21BA1" w:rsidRPr="00B751F7" w:rsidRDefault="00E37519">
            <w:pPr>
              <w:snapToGrid w:val="0"/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11</w:t>
            </w:r>
            <w:r w:rsidR="002C3D3B" w:rsidRPr="00B751F7">
              <w:rPr>
                <w:b/>
                <w:lang w:val="uk-UA"/>
              </w:rPr>
              <w:t xml:space="preserve"> </w:t>
            </w:r>
            <w:r w:rsidRPr="00B751F7">
              <w:rPr>
                <w:b/>
                <w:lang w:val="uk-UA"/>
              </w:rPr>
              <w:t>960,151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D7BE" w14:textId="77777777" w:rsidR="00E21BA1" w:rsidRPr="00B751F7" w:rsidRDefault="00B24470">
            <w:pPr>
              <w:snapToGrid w:val="0"/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3</w:t>
            </w:r>
            <w:r w:rsidR="002C3D3B" w:rsidRPr="00B751F7">
              <w:rPr>
                <w:b/>
                <w:lang w:val="uk-UA"/>
              </w:rPr>
              <w:t xml:space="preserve"> </w:t>
            </w:r>
            <w:r w:rsidRPr="00B751F7">
              <w:rPr>
                <w:b/>
                <w:lang w:val="uk-UA"/>
              </w:rPr>
              <w:t>000,0</w:t>
            </w:r>
          </w:p>
        </w:tc>
      </w:tr>
      <w:tr w:rsidR="00E21BA1" w:rsidRPr="00B751F7" w14:paraId="23FA45A5" w14:textId="77777777" w:rsidTr="00B244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63E69" w14:textId="77777777" w:rsidR="00E21BA1" w:rsidRPr="00B751F7" w:rsidRDefault="00E21BA1">
            <w:pPr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0E6D" w14:textId="77777777" w:rsidR="00E21BA1" w:rsidRPr="00B751F7" w:rsidRDefault="00E37519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262</w:t>
            </w:r>
            <w:r w:rsidR="00E21BA1" w:rsidRPr="00B751F7">
              <w:rPr>
                <w:lang w:val="uk-UA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1BA0" w14:textId="77777777" w:rsidR="00E21BA1" w:rsidRPr="00B751F7" w:rsidRDefault="00E21BA1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на оплату комунальних послуг та енергоносіїв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B386" w14:textId="77777777" w:rsidR="00E21BA1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3</w:t>
            </w:r>
            <w:r w:rsidR="002C3D3B" w:rsidRPr="00B751F7">
              <w:rPr>
                <w:lang w:val="uk-UA"/>
              </w:rPr>
              <w:t xml:space="preserve"> </w:t>
            </w:r>
            <w:r w:rsidRPr="00B751F7">
              <w:rPr>
                <w:lang w:val="uk-UA"/>
              </w:rPr>
              <w:t>012,894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F2D2" w14:textId="77777777" w:rsidR="00E21BA1" w:rsidRPr="00B751F7" w:rsidRDefault="00B24470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3</w:t>
            </w:r>
            <w:r w:rsidR="002C3D3B" w:rsidRPr="00B751F7">
              <w:rPr>
                <w:lang w:val="uk-UA"/>
              </w:rPr>
              <w:t xml:space="preserve"> </w:t>
            </w:r>
            <w:r w:rsidRPr="00B751F7">
              <w:rPr>
                <w:lang w:val="uk-UA"/>
              </w:rPr>
              <w:t>000,00</w:t>
            </w:r>
          </w:p>
        </w:tc>
      </w:tr>
      <w:tr w:rsidR="00E21BA1" w:rsidRPr="00B751F7" w14:paraId="188E0B16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9F3C" w14:textId="77777777" w:rsidR="00E21BA1" w:rsidRPr="00B751F7" w:rsidRDefault="00E21BA1">
            <w:pPr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A7E7" w14:textId="77777777" w:rsidR="00E21BA1" w:rsidRPr="00B751F7" w:rsidRDefault="00E37519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262</w:t>
            </w:r>
            <w:r w:rsidR="00E21BA1" w:rsidRPr="00B751F7">
              <w:rPr>
                <w:lang w:val="uk-UA"/>
              </w:rPr>
              <w:t>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F9FF" w14:textId="77777777" w:rsidR="00E21BA1" w:rsidRPr="00B751F7" w:rsidRDefault="00E21BA1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на додаткову оплату праці медичних працівників: для встановлення доплат, премій в залежності від складності, відповідальності умов виконуваної роботи та кваліфікації працівників за результатами їх роботи з недопущення «зрівнялівки» в розмірах оплати праці висококваліфікованих працівників з некваліфікованими (додаткові стимули); на виплату преміальних медичним працівникам до Дня медичного працівника;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B8481" w14:textId="77777777" w:rsidR="00E21BA1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6</w:t>
            </w:r>
            <w:r w:rsidR="002C3D3B" w:rsidRPr="00B751F7">
              <w:rPr>
                <w:lang w:val="uk-UA"/>
              </w:rPr>
              <w:t xml:space="preserve"> </w:t>
            </w:r>
            <w:r w:rsidRPr="00B751F7">
              <w:rPr>
                <w:lang w:val="uk-UA"/>
              </w:rPr>
              <w:t>305,548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70CAD" w14:textId="77777777" w:rsidR="00E21BA1" w:rsidRPr="00B751F7" w:rsidRDefault="00B24470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21BA1" w:rsidRPr="00B751F7" w14:paraId="60CAFAC7" w14:textId="77777777" w:rsidTr="00B244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1459" w14:textId="77777777" w:rsidR="00E21BA1" w:rsidRPr="00B751F7" w:rsidRDefault="00E21BA1">
            <w:pPr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6D81" w14:textId="77777777" w:rsidR="00E21BA1" w:rsidRPr="00B751F7" w:rsidRDefault="00E37519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262</w:t>
            </w:r>
            <w:r w:rsidR="00E21BA1" w:rsidRPr="00B751F7">
              <w:rPr>
                <w:lang w:val="uk-UA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B92B" w14:textId="77777777" w:rsidR="00E21BA1" w:rsidRPr="00B751F7" w:rsidRDefault="00E21BA1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на виплату заробітної плати медичним працівникам, що обслуговують</w:t>
            </w:r>
            <w:r w:rsidRPr="00B751F7">
              <w:rPr>
                <w:color w:val="000000"/>
                <w:lang w:val="uk-UA"/>
              </w:rPr>
              <w:t xml:space="preserve"> проведення медичного огляду громадян допризовникам при постановці на військовий облік, призовникам при проведенні призову на строкову службу, </w:t>
            </w:r>
            <w:proofErr w:type="spellStart"/>
            <w:r w:rsidRPr="00B751F7">
              <w:rPr>
                <w:color w:val="000000"/>
                <w:lang w:val="uk-UA"/>
              </w:rPr>
              <w:t>військовозобовʼязаним</w:t>
            </w:r>
            <w:proofErr w:type="spellEnd"/>
            <w:r w:rsidRPr="00B751F7">
              <w:rPr>
                <w:color w:val="000000"/>
                <w:lang w:val="uk-UA"/>
              </w:rPr>
              <w:t xml:space="preserve"> при постановці на військовий облік, призначення в команди та прийнятті на військову службу за контрактом в 2022 р.;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6F26" w14:textId="77777777" w:rsidR="00E21BA1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52,030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FE6A" w14:textId="77777777" w:rsidR="00E21BA1" w:rsidRPr="00B751F7" w:rsidRDefault="00B24470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21BA1" w:rsidRPr="00B751F7" w14:paraId="269BC357" w14:textId="77777777" w:rsidTr="00B244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8F10" w14:textId="77777777" w:rsidR="00E21BA1" w:rsidRPr="00B751F7" w:rsidRDefault="00E21BA1">
            <w:pPr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52CC" w14:textId="77777777" w:rsidR="00E21BA1" w:rsidRPr="00B751F7" w:rsidRDefault="00E37519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262</w:t>
            </w:r>
            <w:r w:rsidR="00E21BA1" w:rsidRPr="00B751F7">
              <w:rPr>
                <w:lang w:val="uk-UA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2ADC" w14:textId="77777777" w:rsidR="00E21BA1" w:rsidRPr="00B751F7" w:rsidRDefault="00E21BA1" w:rsidP="00BF0CE1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 xml:space="preserve">на закупівлю витратних медичних витратних матеріалів для проведення аналізів по </w:t>
            </w:r>
            <w:r w:rsidR="00BF0CE1" w:rsidRPr="00B751F7">
              <w:rPr>
                <w:lang w:val="uk-UA"/>
              </w:rPr>
              <w:t>військкомату</w:t>
            </w:r>
            <w:r w:rsidRPr="00B751F7">
              <w:rPr>
                <w:lang w:val="uk-UA"/>
              </w:rPr>
              <w:t xml:space="preserve">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1018" w14:textId="77777777" w:rsidR="00E21BA1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54,631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17DA" w14:textId="77777777" w:rsidR="00E21BA1" w:rsidRPr="00B751F7" w:rsidRDefault="00B24470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21BA1" w:rsidRPr="00B751F7" w14:paraId="03B4D4F9" w14:textId="77777777" w:rsidTr="00B244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9C79" w14:textId="77777777" w:rsidR="00E21BA1" w:rsidRPr="00B751F7" w:rsidRDefault="00E21BA1">
            <w:pPr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ACD2" w14:textId="77777777" w:rsidR="00E21BA1" w:rsidRPr="00B751F7" w:rsidRDefault="00E37519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262</w:t>
            </w:r>
            <w:r w:rsidR="00E21BA1" w:rsidRPr="00B751F7">
              <w:rPr>
                <w:lang w:val="uk-UA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A61F" w14:textId="77777777" w:rsidR="00E21BA1" w:rsidRPr="00B751F7" w:rsidRDefault="00E21BA1" w:rsidP="00BF0CE1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на закупівлю лікарських засобів, що не увійшли в Національний перелік лікарських засобів, згідно  формуляра, вироби медичного призначення для відділення трансфузіології (контейнери для крові, пробірки,</w:t>
            </w:r>
            <w:r w:rsidR="00D36328" w:rsidRPr="00B751F7">
              <w:rPr>
                <w:lang w:val="uk-UA"/>
              </w:rPr>
              <w:t xml:space="preserve"> </w:t>
            </w:r>
            <w:r w:rsidRPr="00B751F7">
              <w:rPr>
                <w:lang w:val="uk-UA"/>
              </w:rPr>
              <w:t>тест-</w:t>
            </w:r>
            <w:proofErr w:type="spellStart"/>
            <w:r w:rsidRPr="00B751F7">
              <w:rPr>
                <w:lang w:val="uk-UA"/>
              </w:rPr>
              <w:t>полоски</w:t>
            </w:r>
            <w:proofErr w:type="spellEnd"/>
            <w:r w:rsidRPr="00B751F7">
              <w:rPr>
                <w:lang w:val="uk-UA"/>
              </w:rPr>
              <w:t xml:space="preserve"> та </w:t>
            </w:r>
            <w:r w:rsidR="00BF0CE1" w:rsidRPr="00B751F7">
              <w:rPr>
                <w:lang w:val="uk-UA"/>
              </w:rPr>
              <w:t>і</w:t>
            </w:r>
            <w:r w:rsidRPr="00B751F7">
              <w:rPr>
                <w:lang w:val="uk-UA"/>
              </w:rPr>
              <w:t>н..); на лабораторний посуд, устаткування та медичне приладдя (медичні меблі, медичний інструментарій, бікси, ємкості, гігрометри, опромінювані, диспансери);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9EB8" w14:textId="77777777" w:rsidR="00E21BA1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312,631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E02C" w14:textId="77777777" w:rsidR="00E21BA1" w:rsidRPr="00B751F7" w:rsidRDefault="00B24470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21BA1" w:rsidRPr="00B751F7" w14:paraId="4CB6B873" w14:textId="77777777" w:rsidTr="00B244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17E4" w14:textId="77777777" w:rsidR="00E21BA1" w:rsidRPr="00B751F7" w:rsidRDefault="00E21BA1">
            <w:pPr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71F4" w14:textId="77777777" w:rsidR="00E21BA1" w:rsidRPr="00B751F7" w:rsidRDefault="00E37519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262</w:t>
            </w:r>
            <w:r w:rsidR="00E21BA1" w:rsidRPr="00B751F7">
              <w:rPr>
                <w:lang w:val="uk-UA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553E" w14:textId="77777777" w:rsidR="00E21BA1" w:rsidRPr="00B751F7" w:rsidRDefault="00E21BA1" w:rsidP="00D36328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 xml:space="preserve">на предмети, матеріали, обладнання та інвентар (бензин, дизпаливо, газ автомобільний, пральний порошок для пральні, сіль технічна та лимонна кислота для відділення гемодіалізу, папір, тонери, </w:t>
            </w:r>
            <w:proofErr w:type="spellStart"/>
            <w:r w:rsidRPr="00B751F7">
              <w:rPr>
                <w:lang w:val="uk-UA"/>
              </w:rPr>
              <w:t>катр</w:t>
            </w:r>
            <w:r w:rsidR="00D36328" w:rsidRPr="00B751F7">
              <w:rPr>
                <w:lang w:val="uk-UA"/>
              </w:rPr>
              <w:t>и</w:t>
            </w:r>
            <w:r w:rsidRPr="00B751F7">
              <w:rPr>
                <w:lang w:val="uk-UA"/>
              </w:rPr>
              <w:t>дж</w:t>
            </w:r>
            <w:r w:rsidR="00D36328" w:rsidRPr="00B751F7">
              <w:rPr>
                <w:lang w:val="uk-UA"/>
              </w:rPr>
              <w:t>і</w:t>
            </w:r>
            <w:proofErr w:type="spellEnd"/>
            <w:r w:rsidRPr="00B751F7">
              <w:rPr>
                <w:lang w:val="uk-UA"/>
              </w:rPr>
              <w:t xml:space="preserve"> та ін.),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D675" w14:textId="77777777" w:rsidR="00E21BA1" w:rsidRPr="00B751F7" w:rsidRDefault="005D3F6D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1</w:t>
            </w:r>
            <w:r w:rsidR="002C3D3B" w:rsidRPr="00B751F7">
              <w:rPr>
                <w:lang w:val="uk-UA"/>
              </w:rPr>
              <w:t xml:space="preserve"> </w:t>
            </w:r>
            <w:r w:rsidRPr="00B751F7">
              <w:rPr>
                <w:lang w:val="uk-UA"/>
              </w:rPr>
              <w:t>944,186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2EEB" w14:textId="77777777" w:rsidR="00E21BA1" w:rsidRPr="00B751F7" w:rsidRDefault="00B24470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21BA1" w:rsidRPr="00B751F7" w14:paraId="7B9E7E16" w14:textId="77777777" w:rsidTr="00B24470">
        <w:trPr>
          <w:trHeight w:val="24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EDC5" w14:textId="77777777" w:rsidR="00E21BA1" w:rsidRPr="00B751F7" w:rsidRDefault="00E21BA1">
            <w:pPr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57D0" w14:textId="77777777" w:rsidR="00E21BA1" w:rsidRPr="00B751F7" w:rsidRDefault="00E37519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262</w:t>
            </w:r>
            <w:r w:rsidR="00E21BA1" w:rsidRPr="00B751F7">
              <w:rPr>
                <w:lang w:val="uk-UA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97B6" w14:textId="77777777" w:rsidR="00E21BA1" w:rsidRPr="00B751F7" w:rsidRDefault="00E21BA1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 xml:space="preserve">на послуги (крім комунальних), в тому числі: (послуги з охорони,  вивіз побутових відходів, обслуговування програми МІС, ЛІС, РІС та бухгалтерії, послуги інтернет, ТО електропідстанцій та дизельних станцій, ТО холодильного обладнання в аптеці, </w:t>
            </w:r>
            <w:proofErr w:type="spellStart"/>
            <w:r w:rsidRPr="00B751F7">
              <w:rPr>
                <w:lang w:val="uk-UA"/>
              </w:rPr>
              <w:t>транфузіологічному</w:t>
            </w:r>
            <w:proofErr w:type="spellEnd"/>
            <w:r w:rsidRPr="00B751F7">
              <w:rPr>
                <w:lang w:val="uk-UA"/>
              </w:rPr>
              <w:t xml:space="preserve"> відділенні та кухні, ТО кисневої магістралі, ТО </w:t>
            </w:r>
            <w:proofErr w:type="spellStart"/>
            <w:r w:rsidRPr="00B751F7">
              <w:rPr>
                <w:lang w:val="uk-UA"/>
              </w:rPr>
              <w:t>водопідготовки</w:t>
            </w:r>
            <w:proofErr w:type="spellEnd"/>
            <w:r w:rsidRPr="00B751F7">
              <w:rPr>
                <w:lang w:val="uk-UA"/>
              </w:rPr>
              <w:t xml:space="preserve"> у відділенні гемодіалізу, телекомунікаційні послуги, страховка автомобілів, вивіз медичних та біологічних відходів, послуги з метрологічної повірки обладнання, </w:t>
            </w:r>
            <w:proofErr w:type="spellStart"/>
            <w:r w:rsidRPr="00B751F7">
              <w:rPr>
                <w:lang w:val="uk-UA"/>
              </w:rPr>
              <w:t>кислородних</w:t>
            </w:r>
            <w:proofErr w:type="spellEnd"/>
            <w:r w:rsidRPr="00B751F7">
              <w:rPr>
                <w:lang w:val="uk-UA"/>
              </w:rPr>
              <w:t xml:space="preserve"> балонів,</w:t>
            </w:r>
            <w:r w:rsidR="00D36328" w:rsidRPr="00B751F7">
              <w:rPr>
                <w:lang w:val="uk-UA"/>
              </w:rPr>
              <w:t xml:space="preserve"> </w:t>
            </w:r>
            <w:proofErr w:type="spellStart"/>
            <w:r w:rsidRPr="00B751F7">
              <w:rPr>
                <w:lang w:val="uk-UA"/>
              </w:rPr>
              <w:t>монометрів</w:t>
            </w:r>
            <w:proofErr w:type="spellEnd"/>
            <w:r w:rsidRPr="00B751F7">
              <w:rPr>
                <w:lang w:val="uk-UA"/>
              </w:rPr>
              <w:t>,</w:t>
            </w:r>
            <w:r w:rsidR="00D36328" w:rsidRPr="00B751F7">
              <w:rPr>
                <w:lang w:val="uk-UA"/>
              </w:rPr>
              <w:t xml:space="preserve"> </w:t>
            </w:r>
            <w:r w:rsidRPr="00B751F7">
              <w:rPr>
                <w:lang w:val="uk-UA"/>
              </w:rPr>
              <w:t xml:space="preserve">заправка </w:t>
            </w:r>
            <w:proofErr w:type="spellStart"/>
            <w:r w:rsidRPr="00B751F7">
              <w:rPr>
                <w:lang w:val="uk-UA"/>
              </w:rPr>
              <w:t>катреджів</w:t>
            </w:r>
            <w:proofErr w:type="spellEnd"/>
            <w:r w:rsidRPr="00B751F7">
              <w:rPr>
                <w:lang w:val="uk-UA"/>
              </w:rPr>
              <w:t xml:space="preserve"> та ін.)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F017" w14:textId="77777777" w:rsidR="00E21BA1" w:rsidRPr="00B751F7" w:rsidRDefault="006B20A3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588,190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8D6F" w14:textId="77777777" w:rsidR="00E21BA1" w:rsidRPr="00B751F7" w:rsidRDefault="00B24470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21BA1" w:rsidRPr="00B751F7" w14:paraId="5AA56E1A" w14:textId="77777777" w:rsidTr="00B24470">
        <w:trPr>
          <w:trHeight w:val="2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1CFD" w14:textId="77777777" w:rsidR="00E21BA1" w:rsidRPr="00B751F7" w:rsidRDefault="00E21BA1">
            <w:pPr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DE37" w14:textId="77777777" w:rsidR="00E21BA1" w:rsidRPr="00B751F7" w:rsidRDefault="00E37519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262</w:t>
            </w:r>
            <w:r w:rsidR="00E21BA1" w:rsidRPr="00B751F7">
              <w:rPr>
                <w:lang w:val="uk-UA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C8B0" w14:textId="77777777" w:rsidR="00E21BA1" w:rsidRPr="00B751F7" w:rsidRDefault="00E21BA1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видатки на відрядження;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C035" w14:textId="77777777" w:rsidR="00E21BA1" w:rsidRPr="00B751F7" w:rsidRDefault="005D3F6D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15,301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9AE7" w14:textId="77777777" w:rsidR="00E21BA1" w:rsidRPr="00B751F7" w:rsidRDefault="00B24470" w:rsidP="000C06F8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21BA1" w:rsidRPr="00B751F7" w14:paraId="58658526" w14:textId="77777777" w:rsidTr="00B244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C1A6" w14:textId="77777777" w:rsidR="00E21BA1" w:rsidRPr="00B751F7" w:rsidRDefault="00E21BA1">
            <w:pPr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lastRenderedPageBreak/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CDDA" w14:textId="77777777" w:rsidR="00E21BA1" w:rsidRPr="00B751F7" w:rsidRDefault="00E37519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>262</w:t>
            </w:r>
            <w:r w:rsidR="00E21BA1" w:rsidRPr="00B751F7">
              <w:rPr>
                <w:lang w:val="uk-UA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0826" w14:textId="77777777" w:rsidR="00E21BA1" w:rsidRPr="00B751F7" w:rsidRDefault="00D36328">
            <w:pPr>
              <w:jc w:val="both"/>
              <w:rPr>
                <w:lang w:val="uk-UA"/>
              </w:rPr>
            </w:pPr>
            <w:r w:rsidRPr="00B751F7">
              <w:rPr>
                <w:lang w:val="uk-UA"/>
              </w:rPr>
              <w:t xml:space="preserve">на виплату пенсій і допомоги </w:t>
            </w:r>
            <w:r w:rsidR="00E21BA1" w:rsidRPr="00B751F7">
              <w:rPr>
                <w:lang w:val="uk-UA"/>
              </w:rPr>
              <w:t>на виплату пенсій і допомоги, що призначена на пільгових умовах по Списку 1 затвердженим КМУ та відповідно до закону України “Про пенсійне забезпечення.”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7F7B" w14:textId="77777777" w:rsidR="00E21BA1" w:rsidRPr="00B751F7" w:rsidRDefault="005D3F6D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42,000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7E2E" w14:textId="77777777" w:rsidR="00E21BA1" w:rsidRPr="00B751F7" w:rsidRDefault="00B24470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21BA1" w:rsidRPr="00B751F7" w14:paraId="5B568B40" w14:textId="77777777" w:rsidTr="00B244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E5DC" w14:textId="77777777" w:rsidR="00E21BA1" w:rsidRPr="00B751F7" w:rsidRDefault="00E21BA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07B5" w14:textId="77777777" w:rsidR="00E21BA1" w:rsidRPr="00B751F7" w:rsidRDefault="00E37519">
            <w:pPr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322</w:t>
            </w:r>
            <w:r w:rsidR="00E21BA1" w:rsidRPr="00B751F7">
              <w:rPr>
                <w:b/>
                <w:lang w:val="uk-UA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7BFA" w14:textId="77777777" w:rsidR="00E21BA1" w:rsidRPr="00B751F7" w:rsidRDefault="00E21BA1">
            <w:pPr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Кошти з місцевого бюджету по спеціальному  фонду(капітальні видатки) , а саме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FBC3" w14:textId="77777777" w:rsidR="00E21BA1" w:rsidRPr="00B751F7" w:rsidRDefault="002C3D3B">
            <w:pPr>
              <w:snapToGrid w:val="0"/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3 644,984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4ECA" w14:textId="77777777" w:rsidR="00E21BA1" w:rsidRPr="00B751F7" w:rsidRDefault="00B24470">
            <w:pPr>
              <w:snapToGrid w:val="0"/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0,0</w:t>
            </w:r>
          </w:p>
        </w:tc>
      </w:tr>
      <w:tr w:rsidR="00E21BA1" w:rsidRPr="00B751F7" w14:paraId="02F4783A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F75C" w14:textId="77777777" w:rsidR="00E21BA1" w:rsidRPr="00B751F7" w:rsidRDefault="00E21BA1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477C" w14:textId="77777777" w:rsidR="00E21BA1" w:rsidRPr="00B751F7" w:rsidRDefault="00E37519">
            <w:pPr>
              <w:snapToGrid w:val="0"/>
              <w:rPr>
                <w:lang w:val="uk-UA"/>
              </w:rPr>
            </w:pPr>
            <w:r w:rsidRPr="00B751F7">
              <w:rPr>
                <w:lang w:val="uk-UA"/>
              </w:rPr>
              <w:t>322</w:t>
            </w:r>
            <w:r w:rsidR="00E21BA1" w:rsidRPr="00B751F7">
              <w:rPr>
                <w:lang w:val="uk-UA"/>
              </w:rPr>
              <w:t>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2954" w14:textId="77777777" w:rsidR="00E21BA1" w:rsidRPr="00B751F7" w:rsidRDefault="00E21BA1">
            <w:pPr>
              <w:pStyle w:val="ab"/>
              <w:rPr>
                <w:lang w:val="uk-UA"/>
              </w:rPr>
            </w:pPr>
            <w:r w:rsidRPr="00B751F7">
              <w:rPr>
                <w:color w:val="000000"/>
                <w:lang w:val="uk-UA"/>
              </w:rPr>
              <w:t xml:space="preserve">дизельні станції (Центр "Дитяча </w:t>
            </w:r>
            <w:r w:rsidR="00BF0CE1" w:rsidRPr="00B751F7">
              <w:rPr>
                <w:color w:val="000000"/>
                <w:lang w:val="uk-UA"/>
              </w:rPr>
              <w:t>лікарня", КДЦ</w:t>
            </w:r>
            <w:r w:rsidRPr="00B751F7">
              <w:rPr>
                <w:color w:val="000000"/>
                <w:lang w:val="uk-UA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47B8" w14:textId="77777777" w:rsidR="00E21BA1" w:rsidRPr="00B751F7" w:rsidRDefault="002C3D3B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89,600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2D45" w14:textId="77777777" w:rsidR="00E21BA1" w:rsidRPr="00B751F7" w:rsidRDefault="00B24470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37519" w:rsidRPr="00B751F7" w14:paraId="16F55377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F979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7DD5" w14:textId="77777777" w:rsidR="00E37519" w:rsidRPr="00B751F7" w:rsidRDefault="00E37519" w:rsidP="007971F6">
            <w:pPr>
              <w:rPr>
                <w:lang w:val="uk-UA"/>
              </w:rPr>
            </w:pPr>
            <w:r w:rsidRPr="00B751F7">
              <w:rPr>
                <w:lang w:val="uk-UA"/>
              </w:rPr>
              <w:t>3220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5447" w14:textId="77777777" w:rsidR="00E37519" w:rsidRPr="00B751F7" w:rsidRDefault="00E37519">
            <w:pPr>
              <w:pStyle w:val="ab"/>
              <w:rPr>
                <w:lang w:val="uk-UA"/>
              </w:rPr>
            </w:pPr>
            <w:r w:rsidRPr="00B751F7">
              <w:rPr>
                <w:color w:val="000000"/>
                <w:lang w:val="uk-UA"/>
              </w:rPr>
              <w:t xml:space="preserve">медичне обладнання та медичний </w:t>
            </w:r>
            <w:proofErr w:type="spellStart"/>
            <w:r w:rsidR="00BF0CE1" w:rsidRPr="00B751F7">
              <w:rPr>
                <w:color w:val="000000"/>
                <w:lang w:val="uk-UA"/>
              </w:rPr>
              <w:t>медичний</w:t>
            </w:r>
            <w:proofErr w:type="spellEnd"/>
            <w:r w:rsidR="00BF0CE1" w:rsidRPr="00B751F7">
              <w:rPr>
                <w:color w:val="000000"/>
                <w:lang w:val="uk-UA"/>
              </w:rPr>
              <w:t xml:space="preserve"> інструментарій</w:t>
            </w:r>
            <w:r w:rsidRPr="00B751F7">
              <w:rPr>
                <w:color w:val="000000"/>
                <w:lang w:val="uk-UA"/>
              </w:rPr>
              <w:t xml:space="preserve">, що за ціною більше 6000,00 грн. В </w:t>
            </w:r>
            <w:proofErr w:type="spellStart"/>
            <w:r w:rsidRPr="00B751F7">
              <w:rPr>
                <w:color w:val="000000"/>
                <w:lang w:val="uk-UA"/>
              </w:rPr>
              <w:t>ангіоневрологічне</w:t>
            </w:r>
            <w:proofErr w:type="spellEnd"/>
            <w:r w:rsidRPr="00B751F7">
              <w:rPr>
                <w:color w:val="000000"/>
                <w:lang w:val="uk-UA"/>
              </w:rPr>
              <w:t xml:space="preserve"> відділення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2A65" w14:textId="77777777" w:rsidR="00E37519" w:rsidRPr="00B751F7" w:rsidRDefault="002C3D3B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296,800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2F3F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37519" w:rsidRPr="00B751F7" w14:paraId="51777A40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ABF5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CAE5" w14:textId="77777777" w:rsidR="00E37519" w:rsidRPr="00B751F7" w:rsidRDefault="00E37519" w:rsidP="007971F6">
            <w:pPr>
              <w:snapToGrid w:val="0"/>
              <w:rPr>
                <w:lang w:val="uk-UA"/>
              </w:rPr>
            </w:pPr>
            <w:r w:rsidRPr="00B751F7">
              <w:rPr>
                <w:lang w:val="uk-UA"/>
              </w:rPr>
              <w:t>3220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7475" w14:textId="77777777" w:rsidR="00E37519" w:rsidRPr="00B751F7" w:rsidRDefault="00E37519">
            <w:pPr>
              <w:pStyle w:val="ab"/>
              <w:rPr>
                <w:lang w:val="uk-UA"/>
              </w:rPr>
            </w:pPr>
            <w:r w:rsidRPr="00B751F7">
              <w:rPr>
                <w:color w:val="000000"/>
                <w:lang w:val="uk-UA"/>
              </w:rPr>
              <w:t>Апарат для стерильного з’єднання магістралей контейнерів для крові у відділення трансфузіології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6800" w14:textId="77777777" w:rsidR="00E37519" w:rsidRPr="00B751F7" w:rsidRDefault="002C3D3B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25,200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A8404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37519" w:rsidRPr="00B751F7" w14:paraId="2AC0FFF2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B932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AC18" w14:textId="77777777" w:rsidR="00E37519" w:rsidRPr="00B751F7" w:rsidRDefault="00E37519" w:rsidP="007971F6">
            <w:pPr>
              <w:rPr>
                <w:lang w:val="uk-UA"/>
              </w:rPr>
            </w:pPr>
            <w:r w:rsidRPr="00B751F7">
              <w:rPr>
                <w:lang w:val="uk-UA"/>
              </w:rPr>
              <w:t>3220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1B84" w14:textId="77777777" w:rsidR="00E37519" w:rsidRPr="00B751F7" w:rsidRDefault="00E37519">
            <w:pPr>
              <w:pStyle w:val="ab"/>
              <w:rPr>
                <w:lang w:val="uk-UA"/>
              </w:rPr>
            </w:pPr>
            <w:r w:rsidRPr="00B751F7">
              <w:rPr>
                <w:color w:val="000000"/>
                <w:lang w:val="uk-UA"/>
              </w:rPr>
              <w:t>Монітори — 4 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681A" w14:textId="77777777" w:rsidR="00E37519" w:rsidRPr="00B751F7" w:rsidRDefault="002C3D3B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68,880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7C6C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37519" w:rsidRPr="00B751F7" w14:paraId="3BD0DB8B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7B00B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7AA1" w14:textId="77777777" w:rsidR="00E37519" w:rsidRPr="00B751F7" w:rsidRDefault="00E37519" w:rsidP="007971F6">
            <w:pPr>
              <w:snapToGrid w:val="0"/>
              <w:rPr>
                <w:lang w:val="uk-UA"/>
              </w:rPr>
            </w:pPr>
            <w:r w:rsidRPr="00B751F7">
              <w:rPr>
                <w:lang w:val="uk-UA"/>
              </w:rPr>
              <w:t>3220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23CB" w14:textId="77777777" w:rsidR="00E37519" w:rsidRPr="00B751F7" w:rsidRDefault="00E37519">
            <w:pPr>
              <w:pStyle w:val="ab"/>
              <w:rPr>
                <w:lang w:val="uk-UA"/>
              </w:rPr>
            </w:pPr>
            <w:proofErr w:type="spellStart"/>
            <w:r w:rsidRPr="00B751F7">
              <w:rPr>
                <w:color w:val="000000"/>
                <w:lang w:val="uk-UA"/>
              </w:rPr>
              <w:t>відеогастроскоп</w:t>
            </w:r>
            <w:proofErr w:type="spellEnd"/>
            <w:r w:rsidRPr="00B751F7">
              <w:rPr>
                <w:color w:val="000000"/>
                <w:lang w:val="uk-UA"/>
              </w:rPr>
              <w:t xml:space="preserve"> з необхідним обладнанням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EA27" w14:textId="77777777" w:rsidR="00E37519" w:rsidRPr="00B751F7" w:rsidRDefault="002C3D3B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84,000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B7FB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37519" w:rsidRPr="00B751F7" w14:paraId="10AC5C7F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48A6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EA64" w14:textId="77777777" w:rsidR="00E37519" w:rsidRPr="00B751F7" w:rsidRDefault="00E37519" w:rsidP="007971F6">
            <w:pPr>
              <w:rPr>
                <w:lang w:val="uk-UA"/>
              </w:rPr>
            </w:pPr>
            <w:r w:rsidRPr="00B751F7">
              <w:rPr>
                <w:lang w:val="uk-UA"/>
              </w:rPr>
              <w:t>3220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A8E4" w14:textId="77777777" w:rsidR="00E37519" w:rsidRPr="00B751F7" w:rsidRDefault="00E37519">
            <w:pPr>
              <w:pStyle w:val="ab"/>
              <w:rPr>
                <w:lang w:val="uk-UA"/>
              </w:rPr>
            </w:pPr>
            <w:r w:rsidRPr="00B751F7">
              <w:rPr>
                <w:color w:val="000000"/>
                <w:lang w:val="uk-UA"/>
              </w:rPr>
              <w:t xml:space="preserve">Безпровідний </w:t>
            </w:r>
            <w:proofErr w:type="spellStart"/>
            <w:r w:rsidRPr="00B751F7">
              <w:rPr>
                <w:color w:val="000000"/>
                <w:lang w:val="uk-UA"/>
              </w:rPr>
              <w:t>плоскопанельний</w:t>
            </w:r>
            <w:proofErr w:type="spellEnd"/>
            <w:r w:rsidRPr="00B751F7">
              <w:rPr>
                <w:color w:val="000000"/>
                <w:lang w:val="uk-UA"/>
              </w:rPr>
              <w:t xml:space="preserve"> детектор прямого перетворення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ECE7" w14:textId="77777777" w:rsidR="00E37519" w:rsidRPr="00B751F7" w:rsidRDefault="002C3D3B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112,000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04A0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37519" w:rsidRPr="00B751F7" w14:paraId="3AA769B0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3CF8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BEDA" w14:textId="77777777" w:rsidR="00E37519" w:rsidRPr="00B751F7" w:rsidRDefault="00E37519" w:rsidP="007971F6">
            <w:pPr>
              <w:snapToGrid w:val="0"/>
              <w:rPr>
                <w:lang w:val="uk-UA"/>
              </w:rPr>
            </w:pPr>
            <w:r w:rsidRPr="00B751F7">
              <w:rPr>
                <w:lang w:val="uk-UA"/>
              </w:rPr>
              <w:t>3220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72FC" w14:textId="77777777" w:rsidR="00E37519" w:rsidRPr="00B751F7" w:rsidRDefault="002C3D3B" w:rsidP="002C3D3B">
            <w:pPr>
              <w:pStyle w:val="ab"/>
              <w:rPr>
                <w:lang w:val="uk-UA"/>
              </w:rPr>
            </w:pPr>
            <w:proofErr w:type="spellStart"/>
            <w:r w:rsidRPr="00B751F7">
              <w:rPr>
                <w:color w:val="000000"/>
                <w:lang w:val="uk-UA"/>
              </w:rPr>
              <w:t>відеоколь</w:t>
            </w:r>
            <w:r w:rsidR="00E37519" w:rsidRPr="00B751F7">
              <w:rPr>
                <w:color w:val="000000"/>
                <w:lang w:val="uk-UA"/>
              </w:rPr>
              <w:t>ко</w:t>
            </w:r>
            <w:r w:rsidRPr="00B751F7">
              <w:rPr>
                <w:color w:val="000000"/>
                <w:lang w:val="uk-UA"/>
              </w:rPr>
              <w:t>скоп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F374" w14:textId="77777777" w:rsidR="00E37519" w:rsidRPr="00B751F7" w:rsidRDefault="002C3D3B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84,0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9509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37519" w:rsidRPr="00B751F7" w14:paraId="1CCB6E73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62AC" w14:textId="77777777" w:rsidR="00E37519" w:rsidRPr="00B751F7" w:rsidRDefault="00E37519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433D" w14:textId="77777777" w:rsidR="00E37519" w:rsidRPr="00B751F7" w:rsidRDefault="00E37519" w:rsidP="007971F6">
            <w:pPr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3220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646E" w14:textId="77777777" w:rsidR="00E37519" w:rsidRPr="00B751F7" w:rsidRDefault="00E37519">
            <w:pPr>
              <w:pStyle w:val="ab"/>
              <w:rPr>
                <w:b/>
                <w:lang w:val="uk-UA"/>
              </w:rPr>
            </w:pPr>
            <w:r w:rsidRPr="00B751F7">
              <w:rPr>
                <w:b/>
                <w:bCs/>
                <w:color w:val="000000"/>
                <w:lang w:val="uk-UA"/>
              </w:rPr>
              <w:t>Всього на обладнання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D807" w14:textId="77777777" w:rsidR="00E37519" w:rsidRPr="00B751F7" w:rsidRDefault="002C3D3B">
            <w:pPr>
              <w:snapToGrid w:val="0"/>
              <w:jc w:val="center"/>
              <w:rPr>
                <w:b/>
                <w:lang w:val="uk-UA"/>
              </w:rPr>
            </w:pPr>
            <w:r w:rsidRPr="00B751F7">
              <w:rPr>
                <w:b/>
                <w:bCs/>
                <w:lang w:val="uk-UA"/>
              </w:rPr>
              <w:t>2 299,864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7F5A" w14:textId="77777777" w:rsidR="00E37519" w:rsidRPr="00B751F7" w:rsidRDefault="00E37519">
            <w:pPr>
              <w:snapToGrid w:val="0"/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0,0</w:t>
            </w:r>
          </w:p>
        </w:tc>
      </w:tr>
      <w:tr w:rsidR="00E37519" w:rsidRPr="00B751F7" w14:paraId="769F1FE9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E195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E69F" w14:textId="77777777" w:rsidR="00E37519" w:rsidRPr="00B751F7" w:rsidRDefault="00E37519" w:rsidP="007971F6">
            <w:pPr>
              <w:snapToGrid w:val="0"/>
              <w:rPr>
                <w:lang w:val="uk-UA"/>
              </w:rPr>
            </w:pPr>
            <w:r w:rsidRPr="00B751F7">
              <w:rPr>
                <w:lang w:val="uk-UA"/>
              </w:rPr>
              <w:t>3220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4545" w14:textId="77777777" w:rsidR="00E37519" w:rsidRPr="00B751F7" w:rsidRDefault="00E37519">
            <w:pPr>
              <w:pStyle w:val="ab"/>
              <w:rPr>
                <w:lang w:val="uk-UA"/>
              </w:rPr>
            </w:pPr>
            <w:r w:rsidRPr="00B751F7">
              <w:rPr>
                <w:color w:val="000000"/>
                <w:lang w:val="uk-UA"/>
              </w:rPr>
              <w:t>Капітальний ремонт.</w:t>
            </w:r>
            <w:r w:rsidR="002C3D3B" w:rsidRPr="00B751F7">
              <w:rPr>
                <w:color w:val="000000"/>
                <w:lang w:val="uk-UA"/>
              </w:rPr>
              <w:t xml:space="preserve"> </w:t>
            </w:r>
            <w:r w:rsidRPr="00B751F7">
              <w:rPr>
                <w:color w:val="000000"/>
                <w:lang w:val="uk-UA"/>
              </w:rPr>
              <w:t xml:space="preserve">Заміна пасажирського ліфта для </w:t>
            </w:r>
            <w:r w:rsidR="00BF0CE1" w:rsidRPr="00B751F7">
              <w:rPr>
                <w:color w:val="000000"/>
                <w:lang w:val="uk-UA"/>
              </w:rPr>
              <w:t>забезпечення</w:t>
            </w:r>
            <w:r w:rsidR="002C3D3B" w:rsidRPr="00B751F7">
              <w:rPr>
                <w:color w:val="000000"/>
                <w:lang w:val="uk-UA"/>
              </w:rPr>
              <w:t xml:space="preserve"> безперешкодного доступу ма</w:t>
            </w:r>
            <w:r w:rsidRPr="00B751F7">
              <w:rPr>
                <w:color w:val="000000"/>
                <w:lang w:val="uk-UA"/>
              </w:rPr>
              <w:t xml:space="preserve">ломобільних верст населення в Консультативно-діагностичному центрі КНП “БРОВАРСЬКА БАГАТОПРОФІЛЬНА КЛІНІЧНА ЛІКАРНЯ” за </w:t>
            </w:r>
            <w:proofErr w:type="spellStart"/>
            <w:r w:rsidRPr="00B751F7">
              <w:rPr>
                <w:color w:val="000000"/>
                <w:lang w:val="uk-UA"/>
              </w:rPr>
              <w:t>адресою</w:t>
            </w:r>
            <w:proofErr w:type="spellEnd"/>
            <w:r w:rsidRPr="00B751F7">
              <w:rPr>
                <w:color w:val="000000"/>
                <w:lang w:val="uk-UA"/>
              </w:rPr>
              <w:t>: вул.шевчепнка,14, м. Бровари Київської області.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23EE" w14:textId="77777777" w:rsidR="00E37519" w:rsidRPr="00B751F7" w:rsidRDefault="002C3D3B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84,000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66AE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37519" w:rsidRPr="00B751F7" w14:paraId="11FD82C9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33D7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A53B" w14:textId="77777777" w:rsidR="00E37519" w:rsidRPr="00B751F7" w:rsidRDefault="00E37519" w:rsidP="007971F6">
            <w:pPr>
              <w:rPr>
                <w:lang w:val="uk-UA"/>
              </w:rPr>
            </w:pPr>
            <w:r w:rsidRPr="00B751F7">
              <w:rPr>
                <w:lang w:val="uk-UA"/>
              </w:rPr>
              <w:t>3220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B861" w14:textId="77777777" w:rsidR="00E37519" w:rsidRPr="00B751F7" w:rsidRDefault="00E37519">
            <w:pPr>
              <w:pStyle w:val="ab"/>
              <w:rPr>
                <w:lang w:val="uk-UA"/>
              </w:rPr>
            </w:pPr>
            <w:r w:rsidRPr="00B751F7">
              <w:rPr>
                <w:color w:val="000000"/>
                <w:lang w:val="uk-UA"/>
              </w:rPr>
              <w:t xml:space="preserve">Утеплення фасаду поліклініки центру "Дитяча лікарня" КНП "БРОВАРСЬКА БАГАТОПРОФІЛЬНА КЛІНІЧНА ЛІКАРНЯ” за </w:t>
            </w:r>
            <w:proofErr w:type="spellStart"/>
            <w:r w:rsidRPr="00B751F7">
              <w:rPr>
                <w:color w:val="000000"/>
                <w:lang w:val="uk-UA"/>
              </w:rPr>
              <w:t>адресою</w:t>
            </w:r>
            <w:proofErr w:type="spellEnd"/>
            <w:r w:rsidRPr="00B751F7">
              <w:rPr>
                <w:color w:val="000000"/>
                <w:lang w:val="uk-UA"/>
              </w:rPr>
              <w:t xml:space="preserve"> вул.</w:t>
            </w:r>
            <w:r w:rsidR="002C3D3B" w:rsidRPr="00B751F7">
              <w:rPr>
                <w:color w:val="000000"/>
                <w:lang w:val="uk-UA"/>
              </w:rPr>
              <w:t xml:space="preserve"> </w:t>
            </w:r>
            <w:r w:rsidRPr="00B751F7">
              <w:rPr>
                <w:color w:val="000000"/>
                <w:lang w:val="uk-UA"/>
              </w:rPr>
              <w:t xml:space="preserve">Ярослава Мудрого, 47 </w:t>
            </w:r>
            <w:r w:rsidR="00BF0CE1" w:rsidRPr="00B751F7">
              <w:rPr>
                <w:color w:val="000000"/>
                <w:lang w:val="uk-UA"/>
              </w:rPr>
              <w:t>м. Бровари</w:t>
            </w:r>
            <w:r w:rsidRPr="00B751F7">
              <w:rPr>
                <w:color w:val="000000"/>
                <w:lang w:val="uk-UA"/>
              </w:rPr>
              <w:t xml:space="preserve"> Київської області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22F3" w14:textId="77777777" w:rsidR="00E37519" w:rsidRPr="00B751F7" w:rsidRDefault="002C3D3B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112,000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A995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37519" w:rsidRPr="00B751F7" w14:paraId="1655C11B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21B3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B136" w14:textId="77777777" w:rsidR="00E37519" w:rsidRPr="00B751F7" w:rsidRDefault="00E37519" w:rsidP="007971F6">
            <w:pPr>
              <w:snapToGrid w:val="0"/>
              <w:rPr>
                <w:lang w:val="uk-UA"/>
              </w:rPr>
            </w:pPr>
            <w:r w:rsidRPr="00B751F7">
              <w:rPr>
                <w:lang w:val="uk-UA"/>
              </w:rPr>
              <w:t>3220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2EA5" w14:textId="77777777" w:rsidR="00E37519" w:rsidRPr="00B751F7" w:rsidRDefault="00E37519">
            <w:pPr>
              <w:pStyle w:val="ab"/>
              <w:rPr>
                <w:lang w:val="uk-UA"/>
              </w:rPr>
            </w:pPr>
            <w:r w:rsidRPr="00B751F7">
              <w:rPr>
                <w:color w:val="000000"/>
                <w:lang w:val="uk-UA"/>
              </w:rPr>
              <w:t xml:space="preserve">монтаж пожежної системи у будівлях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5B76" w14:textId="77777777" w:rsidR="00E37519" w:rsidRPr="00B751F7" w:rsidRDefault="002C3D3B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403,200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B0D0" w14:textId="77777777" w:rsidR="00E37519" w:rsidRPr="00B751F7" w:rsidRDefault="00E37519">
            <w:pPr>
              <w:snapToGrid w:val="0"/>
              <w:jc w:val="center"/>
              <w:rPr>
                <w:lang w:val="uk-UA"/>
              </w:rPr>
            </w:pPr>
            <w:r w:rsidRPr="00B751F7">
              <w:rPr>
                <w:lang w:val="uk-UA"/>
              </w:rPr>
              <w:t>0,0</w:t>
            </w:r>
          </w:p>
        </w:tc>
      </w:tr>
      <w:tr w:rsidR="00E21BA1" w:rsidRPr="00B751F7" w14:paraId="2705AA2F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DC5C" w14:textId="77777777" w:rsidR="00E21BA1" w:rsidRPr="00B751F7" w:rsidRDefault="00E21BA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A511" w14:textId="77777777" w:rsidR="00E21BA1" w:rsidRPr="00B751F7" w:rsidRDefault="00E21BA1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4988" w14:textId="77777777" w:rsidR="00E21BA1" w:rsidRPr="00B751F7" w:rsidRDefault="00E21BA1">
            <w:pPr>
              <w:pStyle w:val="ab"/>
              <w:rPr>
                <w:b/>
                <w:lang w:val="uk-UA"/>
              </w:rPr>
            </w:pPr>
            <w:r w:rsidRPr="00B751F7">
              <w:rPr>
                <w:b/>
                <w:color w:val="000000"/>
                <w:lang w:val="uk-UA"/>
              </w:rPr>
              <w:t>Всього на капітальні роботи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9D68" w14:textId="77777777" w:rsidR="00E21BA1" w:rsidRPr="00B751F7" w:rsidRDefault="002C3D3B">
            <w:pPr>
              <w:snapToGrid w:val="0"/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1345,120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5EB3" w14:textId="77777777" w:rsidR="00E21BA1" w:rsidRPr="00B751F7" w:rsidRDefault="00B24470">
            <w:pPr>
              <w:snapToGrid w:val="0"/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0,0</w:t>
            </w:r>
          </w:p>
        </w:tc>
      </w:tr>
      <w:tr w:rsidR="00E21BA1" w:rsidRPr="00B751F7" w14:paraId="1B0B6C0F" w14:textId="77777777" w:rsidTr="00B24470"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868C" w14:textId="77777777" w:rsidR="00E21BA1" w:rsidRPr="00B751F7" w:rsidRDefault="00E21BA1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688D" w14:textId="77777777" w:rsidR="00E21BA1" w:rsidRPr="00B751F7" w:rsidRDefault="00E21BA1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ABD5" w14:textId="77777777" w:rsidR="00E21BA1" w:rsidRPr="00B751F7" w:rsidRDefault="00E21BA1">
            <w:pPr>
              <w:pStyle w:val="ab"/>
              <w:rPr>
                <w:b/>
                <w:lang w:val="uk-UA"/>
              </w:rPr>
            </w:pPr>
            <w:r w:rsidRPr="00B751F7">
              <w:rPr>
                <w:b/>
                <w:bCs/>
                <w:color w:val="000000"/>
                <w:lang w:val="uk-UA"/>
              </w:rPr>
              <w:t>Разом по загальному та спеціальному фонду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F693" w14:textId="77777777" w:rsidR="00E21BA1" w:rsidRPr="00B751F7" w:rsidRDefault="002C3D3B">
            <w:pPr>
              <w:snapToGrid w:val="0"/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17210,124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4A54" w14:textId="77777777" w:rsidR="00E21BA1" w:rsidRPr="00B751F7" w:rsidRDefault="00B24470">
            <w:pPr>
              <w:snapToGrid w:val="0"/>
              <w:jc w:val="center"/>
              <w:rPr>
                <w:b/>
                <w:lang w:val="uk-UA"/>
              </w:rPr>
            </w:pPr>
            <w:r w:rsidRPr="00B751F7">
              <w:rPr>
                <w:b/>
                <w:lang w:val="uk-UA"/>
              </w:rPr>
              <w:t>3</w:t>
            </w:r>
            <w:r w:rsidR="002C3D3B" w:rsidRPr="00B751F7">
              <w:rPr>
                <w:b/>
                <w:lang w:val="uk-UA"/>
              </w:rPr>
              <w:t xml:space="preserve"> </w:t>
            </w:r>
            <w:r w:rsidRPr="00B751F7">
              <w:rPr>
                <w:b/>
                <w:lang w:val="uk-UA"/>
              </w:rPr>
              <w:t>000,0</w:t>
            </w:r>
          </w:p>
        </w:tc>
      </w:tr>
    </w:tbl>
    <w:p w14:paraId="203D3260" w14:textId="77777777" w:rsidR="00E21BA1" w:rsidRPr="00B751F7" w:rsidRDefault="00E21BA1">
      <w:pPr>
        <w:rPr>
          <w:b/>
          <w:sz w:val="28"/>
          <w:szCs w:val="28"/>
          <w:lang w:val="uk-UA"/>
        </w:rPr>
      </w:pPr>
    </w:p>
    <w:p w14:paraId="66C245D2" w14:textId="77777777" w:rsidR="00E21BA1" w:rsidRPr="00B751F7" w:rsidRDefault="00E21BA1">
      <w:pPr>
        <w:rPr>
          <w:sz w:val="28"/>
          <w:szCs w:val="28"/>
          <w:lang w:val="uk-UA"/>
        </w:rPr>
      </w:pPr>
    </w:p>
    <w:p w14:paraId="45FD64ED" w14:textId="77777777" w:rsidR="00E21BA1" w:rsidRPr="00B751F7" w:rsidRDefault="00D36328" w:rsidP="008A59BD">
      <w:pPr>
        <w:tabs>
          <w:tab w:val="left" w:pos="6804"/>
        </w:tabs>
        <w:rPr>
          <w:b/>
          <w:sz w:val="28"/>
          <w:szCs w:val="28"/>
          <w:lang w:val="uk-UA"/>
        </w:rPr>
      </w:pPr>
      <w:r w:rsidRPr="00B751F7">
        <w:rPr>
          <w:b/>
          <w:sz w:val="28"/>
          <w:szCs w:val="28"/>
          <w:lang w:val="uk-UA"/>
        </w:rPr>
        <w:t>Секретар</w:t>
      </w:r>
      <w:r w:rsidR="008A59BD" w:rsidRPr="00B751F7">
        <w:rPr>
          <w:b/>
          <w:sz w:val="28"/>
          <w:szCs w:val="28"/>
          <w:lang w:val="uk-UA"/>
        </w:rPr>
        <w:tab/>
      </w:r>
      <w:r w:rsidRPr="00B751F7">
        <w:rPr>
          <w:b/>
          <w:sz w:val="28"/>
          <w:szCs w:val="28"/>
          <w:lang w:val="uk-UA"/>
        </w:rPr>
        <w:t>Олег БОНДАРЕНКО</w:t>
      </w:r>
    </w:p>
    <w:p w14:paraId="2515B78F" w14:textId="77777777" w:rsidR="00E21BA1" w:rsidRPr="00B751F7" w:rsidRDefault="00E21BA1">
      <w:pPr>
        <w:rPr>
          <w:sz w:val="28"/>
          <w:szCs w:val="28"/>
          <w:lang w:val="uk-UA"/>
        </w:rPr>
      </w:pPr>
    </w:p>
    <w:sectPr w:rsidR="00E21BA1" w:rsidRPr="00B751F7" w:rsidSect="008A59BD">
      <w:headerReference w:type="default" r:id="rId8"/>
      <w:pgSz w:w="11906" w:h="16838"/>
      <w:pgMar w:top="425" w:right="567" w:bottom="567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B4AC" w14:textId="77777777" w:rsidR="00F9131D" w:rsidRDefault="00F9131D" w:rsidP="002B0290">
      <w:r>
        <w:separator/>
      </w:r>
    </w:p>
  </w:endnote>
  <w:endnote w:type="continuationSeparator" w:id="0">
    <w:p w14:paraId="72D707BA" w14:textId="77777777" w:rsidR="00F9131D" w:rsidRDefault="00F9131D" w:rsidP="002B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63547" w14:textId="77777777" w:rsidR="00F9131D" w:rsidRDefault="00F9131D" w:rsidP="002B0290">
      <w:r>
        <w:separator/>
      </w:r>
    </w:p>
  </w:footnote>
  <w:footnote w:type="continuationSeparator" w:id="0">
    <w:p w14:paraId="5E4BC15A" w14:textId="77777777" w:rsidR="00F9131D" w:rsidRDefault="00F9131D" w:rsidP="002B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9C19E" w14:textId="77777777" w:rsidR="002B0290" w:rsidRDefault="002B029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B03B7">
      <w:rPr>
        <w:noProof/>
      </w:rPr>
      <w:t>6</w:t>
    </w:r>
    <w:r>
      <w:fldChar w:fldCharType="end"/>
    </w:r>
  </w:p>
  <w:p w14:paraId="1C558B24" w14:textId="77777777" w:rsidR="002B0290" w:rsidRDefault="002B029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  <w:color w:val="000000"/>
        <w:sz w:val="28"/>
        <w:szCs w:val="28"/>
        <w:lang w:val="uk-U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B1024D"/>
    <w:multiLevelType w:val="multilevel"/>
    <w:tmpl w:val="ED8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227A5"/>
    <w:multiLevelType w:val="hybridMultilevel"/>
    <w:tmpl w:val="19A061AE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79B67B78"/>
    <w:multiLevelType w:val="hybridMultilevel"/>
    <w:tmpl w:val="0AA472D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90"/>
    <w:rsid w:val="00052617"/>
    <w:rsid w:val="00085F9F"/>
    <w:rsid w:val="000C06F8"/>
    <w:rsid w:val="000C78E5"/>
    <w:rsid w:val="000D7731"/>
    <w:rsid w:val="002B0290"/>
    <w:rsid w:val="002C3D3B"/>
    <w:rsid w:val="002E7AC0"/>
    <w:rsid w:val="00404F51"/>
    <w:rsid w:val="00420DCF"/>
    <w:rsid w:val="00527BCB"/>
    <w:rsid w:val="005D3F6D"/>
    <w:rsid w:val="00633214"/>
    <w:rsid w:val="006B20A3"/>
    <w:rsid w:val="007971F6"/>
    <w:rsid w:val="007E095E"/>
    <w:rsid w:val="00886316"/>
    <w:rsid w:val="008A59BD"/>
    <w:rsid w:val="009D43A7"/>
    <w:rsid w:val="00A0581A"/>
    <w:rsid w:val="00AB03B7"/>
    <w:rsid w:val="00B21AFF"/>
    <w:rsid w:val="00B24380"/>
    <w:rsid w:val="00B24470"/>
    <w:rsid w:val="00B25BD3"/>
    <w:rsid w:val="00B509E9"/>
    <w:rsid w:val="00B751F7"/>
    <w:rsid w:val="00BA722C"/>
    <w:rsid w:val="00BF0CE1"/>
    <w:rsid w:val="00CC35D3"/>
    <w:rsid w:val="00D36328"/>
    <w:rsid w:val="00E21BA1"/>
    <w:rsid w:val="00E37519"/>
    <w:rsid w:val="00EE54A6"/>
    <w:rsid w:val="00F9131D"/>
    <w:rsid w:val="00F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FA1AE2"/>
  <w15:chartTrackingRefBased/>
  <w15:docId w15:val="{0615CE91-D108-4B4E-9F77-37DC175D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28"/>
      <w:szCs w:val="28"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ascii="Symbol" w:hAnsi="Symbol" w:cs="Symbol" w:hint="default"/>
      <w:color w:val="000000"/>
      <w:sz w:val="28"/>
      <w:szCs w:val="28"/>
      <w:lang w:val="uk-U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8"/>
      <w:szCs w:val="28"/>
      <w:lang w:val="uk-UA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a3">
    <w:name w:val="Верхний колонтитул Знак"/>
    <w:uiPriority w:val="99"/>
    <w:rPr>
      <w:sz w:val="24"/>
      <w:szCs w:val="24"/>
      <w:lang w:val="ru-RU" w:eastAsia="zh-CN"/>
    </w:rPr>
  </w:style>
  <w:style w:type="character" w:customStyle="1" w:styleId="a4">
    <w:name w:val="Нижний колонтитул Знак"/>
    <w:rPr>
      <w:sz w:val="24"/>
      <w:szCs w:val="24"/>
      <w:lang w:val="ru-RU" w:eastAsia="zh-C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7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widowControl w:val="0"/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uiPriority w:val="99"/>
    <w:pPr>
      <w:tabs>
        <w:tab w:val="center" w:pos="4819"/>
        <w:tab w:val="right" w:pos="9639"/>
      </w:tabs>
    </w:p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2092</Words>
  <Characters>11927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diakov.net</Company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cp:lastModifiedBy>Admin</cp:lastModifiedBy>
  <cp:revision>2</cp:revision>
  <cp:lastPrinted>2021-12-10T12:41:00Z</cp:lastPrinted>
  <dcterms:created xsi:type="dcterms:W3CDTF">2022-02-09T11:48:00Z</dcterms:created>
  <dcterms:modified xsi:type="dcterms:W3CDTF">2022-02-09T11:48:00Z</dcterms:modified>
</cp:coreProperties>
</file>